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7E" w:rsidRPr="00807767" w:rsidRDefault="00B32D7E" w:rsidP="00B32D7E">
      <w:pPr>
        <w:pStyle w:val="a4"/>
        <w:ind w:firstLine="0"/>
        <w:jc w:val="center"/>
      </w:pPr>
      <w:bookmarkStart w:id="0" w:name="_GoBack"/>
      <w:bookmarkEnd w:id="0"/>
      <w:r>
        <w:rPr>
          <w:noProof/>
          <w:lang w:eastAsia="ru-RU"/>
        </w:rPr>
        <w:drawing>
          <wp:inline distT="0" distB="0" distL="0" distR="0" wp14:anchorId="686F01EE" wp14:editId="05AA0066">
            <wp:extent cx="2157573" cy="2560320"/>
            <wp:effectExtent l="0" t="0" r="0" b="0"/>
            <wp:docPr id="1" name="Рисунок 1" descr="http://kampol.e-nk.ru/images/stories/sistema_otkrytyy_nizhneka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mpol.e-nk.ru/images/stories/sistema_otkrytyy_nizhnekam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147" cy="2578802"/>
                    </a:xfrm>
                    <a:prstGeom prst="rect">
                      <a:avLst/>
                    </a:prstGeom>
                    <a:noFill/>
                    <a:ln>
                      <a:noFill/>
                    </a:ln>
                  </pic:spPr>
                </pic:pic>
              </a:graphicData>
            </a:graphic>
          </wp:inline>
        </w:drawing>
      </w:r>
    </w:p>
    <w:p w:rsidR="00B32D7E" w:rsidRPr="00884415" w:rsidRDefault="00B32D7E" w:rsidP="00B32D7E">
      <w:pPr>
        <w:pStyle w:val="a4"/>
        <w:pBdr>
          <w:bottom w:val="single" w:sz="4" w:space="1" w:color="auto"/>
        </w:pBdr>
        <w:ind w:firstLine="0"/>
        <w:jc w:val="center"/>
        <w:rPr>
          <w:rFonts w:ascii="Times New Roman" w:hAnsi="Times New Roman" w:cs="Times New Roman"/>
          <w:b/>
          <w:sz w:val="28"/>
        </w:rPr>
      </w:pPr>
      <w:r w:rsidRPr="00884415">
        <w:rPr>
          <w:rFonts w:ascii="Times New Roman" w:hAnsi="Times New Roman" w:cs="Times New Roman"/>
          <w:b/>
          <w:sz w:val="28"/>
        </w:rPr>
        <w:t xml:space="preserve">Муниципальное образование </w:t>
      </w:r>
      <w:r>
        <w:rPr>
          <w:rFonts w:ascii="Times New Roman" w:hAnsi="Times New Roman" w:cs="Times New Roman"/>
          <w:b/>
          <w:sz w:val="28"/>
        </w:rPr>
        <w:t>город Нижнекамск</w:t>
      </w:r>
    </w:p>
    <w:p w:rsidR="00B32D7E" w:rsidRPr="00884415" w:rsidRDefault="00B32D7E" w:rsidP="00B32D7E">
      <w:pPr>
        <w:pStyle w:val="a4"/>
        <w:rPr>
          <w:rFonts w:ascii="Times New Roman" w:hAnsi="Times New Roman" w:cs="Times New Roman"/>
          <w:sz w:val="40"/>
        </w:rPr>
      </w:pPr>
    </w:p>
    <w:p w:rsidR="00B32D7E" w:rsidRPr="00884415" w:rsidRDefault="00B32D7E" w:rsidP="00B32D7E">
      <w:pPr>
        <w:pStyle w:val="a4"/>
        <w:rPr>
          <w:rFonts w:ascii="Times New Roman" w:hAnsi="Times New Roman" w:cs="Times New Roman"/>
          <w:sz w:val="40"/>
        </w:rPr>
      </w:pPr>
    </w:p>
    <w:p w:rsidR="00B32D7E" w:rsidRPr="00884415" w:rsidRDefault="00B32D7E" w:rsidP="00B32D7E">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СХЕМА ТЕПЛОСНАБЖЕНИЯ МУНИЦИПАЛЬНОГО ОБРАЗОВАНИЯ –</w:t>
      </w:r>
      <w:r>
        <w:rPr>
          <w:rFonts w:ascii="Times New Roman" w:hAnsi="Times New Roman" w:cs="Times New Roman"/>
          <w:b/>
          <w:sz w:val="40"/>
        </w:rPr>
        <w:br/>
      </w:r>
      <w:r w:rsidRPr="00240912">
        <w:rPr>
          <w:rFonts w:ascii="Times New Roman" w:hAnsi="Times New Roman" w:cs="Times New Roman"/>
          <w:b/>
          <w:caps/>
          <w:sz w:val="40"/>
        </w:rPr>
        <w:t xml:space="preserve">г. Нижнекамск </w:t>
      </w:r>
      <w:r w:rsidRPr="00884415">
        <w:rPr>
          <w:rFonts w:ascii="Times New Roman" w:hAnsi="Times New Roman" w:cs="Times New Roman"/>
          <w:b/>
          <w:sz w:val="40"/>
        </w:rPr>
        <w:t>НА ПЕРИОД ДО 20</w:t>
      </w:r>
      <w:r>
        <w:rPr>
          <w:rFonts w:ascii="Times New Roman" w:hAnsi="Times New Roman" w:cs="Times New Roman"/>
          <w:b/>
          <w:sz w:val="40"/>
        </w:rPr>
        <w:t>34</w:t>
      </w:r>
      <w:r w:rsidRPr="00884415">
        <w:rPr>
          <w:rFonts w:ascii="Times New Roman" w:hAnsi="Times New Roman" w:cs="Times New Roman"/>
          <w:b/>
          <w:sz w:val="40"/>
        </w:rPr>
        <w:t xml:space="preserve"> ГОДА</w:t>
      </w:r>
    </w:p>
    <w:p w:rsidR="00B32D7E" w:rsidRPr="00884415" w:rsidRDefault="00B32D7E" w:rsidP="00B32D7E">
      <w:pPr>
        <w:pStyle w:val="a4"/>
        <w:spacing w:line="276" w:lineRule="auto"/>
        <w:ind w:firstLine="0"/>
        <w:jc w:val="center"/>
        <w:rPr>
          <w:rFonts w:ascii="Times New Roman" w:hAnsi="Times New Roman" w:cs="Times New Roman"/>
          <w:b/>
          <w:sz w:val="40"/>
        </w:rPr>
      </w:pPr>
    </w:p>
    <w:p w:rsidR="00B32D7E" w:rsidRPr="00884415" w:rsidRDefault="00B32D7E" w:rsidP="00B32D7E">
      <w:pPr>
        <w:pStyle w:val="a4"/>
        <w:spacing w:line="276" w:lineRule="auto"/>
        <w:ind w:firstLine="0"/>
        <w:jc w:val="center"/>
        <w:rPr>
          <w:rFonts w:ascii="Times New Roman" w:hAnsi="Times New Roman" w:cs="Times New Roman"/>
          <w:b/>
          <w:sz w:val="40"/>
        </w:rPr>
      </w:pPr>
      <w:r>
        <w:rPr>
          <w:rFonts w:ascii="Times New Roman" w:hAnsi="Times New Roman" w:cs="Times New Roman"/>
          <w:b/>
          <w:sz w:val="40"/>
        </w:rPr>
        <w:t xml:space="preserve">(Актуализация на 2020-ый </w:t>
      </w:r>
      <w:r w:rsidRPr="00884415">
        <w:rPr>
          <w:rFonts w:ascii="Times New Roman" w:hAnsi="Times New Roman" w:cs="Times New Roman"/>
          <w:b/>
          <w:sz w:val="40"/>
        </w:rPr>
        <w:t>г</w:t>
      </w:r>
      <w:r>
        <w:rPr>
          <w:rFonts w:ascii="Times New Roman" w:hAnsi="Times New Roman" w:cs="Times New Roman"/>
          <w:b/>
          <w:sz w:val="40"/>
        </w:rPr>
        <w:t>од</w:t>
      </w:r>
      <w:r w:rsidRPr="00884415">
        <w:rPr>
          <w:rFonts w:ascii="Times New Roman" w:hAnsi="Times New Roman" w:cs="Times New Roman"/>
          <w:b/>
          <w:sz w:val="40"/>
        </w:rPr>
        <w:t>)</w:t>
      </w:r>
    </w:p>
    <w:p w:rsidR="00B32D7E" w:rsidRPr="00041E0C" w:rsidRDefault="00B32D7E" w:rsidP="00B32D7E">
      <w:pPr>
        <w:pStyle w:val="a4"/>
        <w:spacing w:line="276" w:lineRule="auto"/>
        <w:ind w:firstLine="0"/>
        <w:jc w:val="center"/>
        <w:rPr>
          <w:rFonts w:ascii="Times New Roman" w:hAnsi="Times New Roman" w:cs="Times New Roman"/>
          <w:b/>
          <w:sz w:val="40"/>
        </w:rPr>
      </w:pPr>
    </w:p>
    <w:p w:rsidR="00B32D7E" w:rsidRPr="00041E0C" w:rsidRDefault="00B32D7E" w:rsidP="00B32D7E">
      <w:pPr>
        <w:pStyle w:val="a4"/>
        <w:spacing w:line="276" w:lineRule="auto"/>
        <w:ind w:firstLine="0"/>
        <w:jc w:val="center"/>
        <w:rPr>
          <w:rFonts w:ascii="Times New Roman" w:hAnsi="Times New Roman" w:cs="Times New Roman"/>
          <w:b/>
          <w:sz w:val="40"/>
        </w:rPr>
      </w:pPr>
      <w:r w:rsidRPr="00041E0C">
        <w:rPr>
          <w:rFonts w:ascii="Times New Roman" w:hAnsi="Times New Roman" w:cs="Times New Roman"/>
          <w:b/>
          <w:sz w:val="40"/>
        </w:rPr>
        <w:t>Том 2. Обосновывающие материалы</w:t>
      </w:r>
    </w:p>
    <w:p w:rsidR="004F2C8C" w:rsidRDefault="004F2C8C" w:rsidP="006456EC"/>
    <w:p w:rsidR="006456EC" w:rsidRPr="00FD55C6" w:rsidRDefault="004A3326" w:rsidP="006456EC">
      <w:pPr>
        <w:jc w:val="center"/>
        <w:rPr>
          <w:b/>
          <w:sz w:val="32"/>
          <w:szCs w:val="32"/>
        </w:rPr>
      </w:pPr>
      <w:r>
        <w:rPr>
          <w:b/>
          <w:sz w:val="32"/>
          <w:szCs w:val="32"/>
        </w:rPr>
        <w:t>Глава</w:t>
      </w:r>
      <w:r w:rsidR="006456EC" w:rsidRPr="00FD55C6">
        <w:rPr>
          <w:b/>
          <w:sz w:val="32"/>
          <w:szCs w:val="32"/>
        </w:rPr>
        <w:t xml:space="preserve"> </w:t>
      </w:r>
      <w:r>
        <w:rPr>
          <w:b/>
          <w:sz w:val="32"/>
          <w:szCs w:val="32"/>
        </w:rPr>
        <w:t>5</w:t>
      </w:r>
      <w:r w:rsidR="006456EC" w:rsidRPr="00FD55C6">
        <w:rPr>
          <w:b/>
          <w:sz w:val="32"/>
          <w:szCs w:val="32"/>
        </w:rPr>
        <w:t xml:space="preserve">. </w:t>
      </w:r>
      <w:r w:rsidR="00E01840" w:rsidRPr="00E01840">
        <w:rPr>
          <w:b/>
          <w:sz w:val="32"/>
          <w:szCs w:val="32"/>
        </w:rPr>
        <w:t>Мастер-план развития систем теплоснабжения</w:t>
      </w:r>
    </w:p>
    <w:p w:rsidR="006456EC" w:rsidRPr="00294E34" w:rsidRDefault="00D67717" w:rsidP="00D67717">
      <w:pPr>
        <w:jc w:val="center"/>
        <w:rPr>
          <w:b/>
        </w:rPr>
      </w:pPr>
      <w:r w:rsidRPr="00294E34">
        <w:rPr>
          <w:b/>
        </w:rPr>
        <w:t>ШИФР 00</w:t>
      </w:r>
      <w:r w:rsidR="00B32D7E">
        <w:rPr>
          <w:b/>
        </w:rPr>
        <w:t>8</w:t>
      </w:r>
      <w:r w:rsidRPr="00294E34">
        <w:rPr>
          <w:b/>
        </w:rPr>
        <w:t>.</w:t>
      </w:r>
      <w:r w:rsidR="00B32D7E">
        <w:rPr>
          <w:b/>
        </w:rPr>
        <w:t>16</w:t>
      </w:r>
      <w:r w:rsidR="00A04A69" w:rsidRPr="00294E34">
        <w:rPr>
          <w:b/>
        </w:rPr>
        <w:t>.СТ-ОМ.</w:t>
      </w:r>
      <w:r w:rsidRPr="00294E34">
        <w:rPr>
          <w:b/>
        </w:rPr>
        <w:t>00</w:t>
      </w:r>
      <w:r w:rsidR="004A3326" w:rsidRPr="00294E34">
        <w:rPr>
          <w:b/>
        </w:rPr>
        <w:t>5</w:t>
      </w:r>
      <w:r w:rsidRPr="00294E34">
        <w:rPr>
          <w:b/>
        </w:rPr>
        <w:t>.000</w:t>
      </w:r>
    </w:p>
    <w:p w:rsidR="004F2C8C" w:rsidRDefault="004F2C8C" w:rsidP="00E57591">
      <w:pPr>
        <w:jc w:val="center"/>
        <w:rPr>
          <w:b/>
        </w:rPr>
      </w:pPr>
    </w:p>
    <w:p w:rsidR="004F2C8C" w:rsidRDefault="004F2C8C" w:rsidP="00E57591">
      <w:pPr>
        <w:jc w:val="center"/>
        <w:rPr>
          <w:b/>
        </w:rPr>
      </w:pPr>
    </w:p>
    <w:p w:rsidR="004F2C8C" w:rsidRDefault="004F2C8C" w:rsidP="00E57591">
      <w:pPr>
        <w:jc w:val="center"/>
        <w:rPr>
          <w:b/>
        </w:rPr>
      </w:pPr>
    </w:p>
    <w:p w:rsidR="00B32D7E" w:rsidRPr="005313E4" w:rsidRDefault="00B32D7E" w:rsidP="00B32D7E">
      <w:pPr>
        <w:ind w:firstLine="0"/>
        <w:jc w:val="center"/>
      </w:pPr>
      <w:r w:rsidRPr="005313E4">
        <w:t xml:space="preserve">Разработчик: Общество с ограниченной ответственностью </w:t>
      </w:r>
      <w:r w:rsidRPr="005313E4">
        <w:br/>
        <w:t>Инжиниринговая компания «ВИД-Энерго»</w:t>
      </w:r>
    </w:p>
    <w:p w:rsidR="00B32D7E" w:rsidRPr="005313E4" w:rsidRDefault="00B32D7E" w:rsidP="00B32D7E">
      <w:pPr>
        <w:ind w:firstLine="0"/>
        <w:jc w:val="center"/>
      </w:pPr>
    </w:p>
    <w:p w:rsidR="00B32D7E" w:rsidRPr="005313E4" w:rsidRDefault="00B32D7E" w:rsidP="00B32D7E">
      <w:pPr>
        <w:ind w:firstLine="0"/>
        <w:jc w:val="center"/>
      </w:pPr>
      <w:r w:rsidRPr="005313E4">
        <w:t>Генеральный директор</w:t>
      </w:r>
      <w:r w:rsidRPr="005313E4">
        <w:tab/>
      </w:r>
      <w:r w:rsidRPr="005313E4">
        <w:tab/>
      </w:r>
      <w:r w:rsidRPr="005313E4">
        <w:tab/>
      </w:r>
      <w:r w:rsidRPr="005313E4">
        <w:tab/>
      </w:r>
      <w:r w:rsidRPr="005313E4">
        <w:tab/>
      </w:r>
      <w:r w:rsidRPr="005313E4">
        <w:tab/>
      </w:r>
      <w:r w:rsidRPr="005313E4">
        <w:tab/>
        <w:t xml:space="preserve"> Д. В. Агеев</w:t>
      </w:r>
    </w:p>
    <w:p w:rsidR="00715EFF" w:rsidRDefault="00B32D7E" w:rsidP="00B32D7E">
      <w:pPr>
        <w:jc w:val="center"/>
      </w:pPr>
      <w:r w:rsidRPr="005313E4">
        <w:t>г.</w:t>
      </w:r>
      <w:r w:rsidRPr="00041E0C">
        <w:t>Москва, 201</w:t>
      </w:r>
      <w:r>
        <w:t>9</w:t>
      </w:r>
      <w:r w:rsidRPr="00041E0C">
        <w:t xml:space="preserve"> г.</w:t>
      </w:r>
      <w:r w:rsidR="00715EFF">
        <w:br w:type="page"/>
      </w:r>
    </w:p>
    <w:p w:rsidR="00715EFF" w:rsidRPr="00715EFF" w:rsidRDefault="00715EFF" w:rsidP="00715EFF">
      <w:pPr>
        <w:jc w:val="center"/>
        <w:rPr>
          <w:b/>
        </w:rPr>
      </w:pPr>
      <w:r w:rsidRPr="00715EFF">
        <w:rPr>
          <w:b/>
        </w:rPr>
        <w:lastRenderedPageBreak/>
        <w:t>Состав документов</w:t>
      </w: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9"/>
        <w:gridCol w:w="2824"/>
      </w:tblGrid>
      <w:tr w:rsidR="00B32D7E" w:rsidRPr="00F968EB" w:rsidTr="00C61A1E">
        <w:trPr>
          <w:cantSplit/>
          <w:trHeight w:val="20"/>
          <w:tblHeader/>
        </w:trPr>
        <w:tc>
          <w:tcPr>
            <w:tcW w:w="6629" w:type="dxa"/>
          </w:tcPr>
          <w:p w:rsidR="00B32D7E" w:rsidRPr="00F968EB" w:rsidRDefault="00B32D7E" w:rsidP="00C61A1E">
            <w:pPr>
              <w:pStyle w:val="aa"/>
              <w:rPr>
                <w:b/>
              </w:rPr>
            </w:pPr>
            <w:r w:rsidRPr="00F968EB">
              <w:rPr>
                <w:b/>
              </w:rPr>
              <w:t>Наименование документа</w:t>
            </w:r>
          </w:p>
        </w:tc>
        <w:tc>
          <w:tcPr>
            <w:tcW w:w="2824" w:type="dxa"/>
          </w:tcPr>
          <w:p w:rsidR="00B32D7E" w:rsidRPr="00F968EB" w:rsidRDefault="00B32D7E" w:rsidP="00C61A1E">
            <w:pPr>
              <w:pStyle w:val="aa"/>
              <w:rPr>
                <w:b/>
              </w:rPr>
            </w:pPr>
            <w:r w:rsidRPr="00F968EB">
              <w:rPr>
                <w:b/>
              </w:rPr>
              <w:t>ШИФР</w:t>
            </w:r>
          </w:p>
        </w:tc>
      </w:tr>
      <w:tr w:rsidR="00B32D7E" w:rsidRPr="00F968EB" w:rsidTr="00C61A1E">
        <w:trPr>
          <w:cantSplit/>
          <w:trHeight w:val="20"/>
        </w:trPr>
        <w:tc>
          <w:tcPr>
            <w:tcW w:w="6629" w:type="dxa"/>
          </w:tcPr>
          <w:p w:rsidR="00B32D7E" w:rsidRPr="00BC649B" w:rsidRDefault="00B32D7E" w:rsidP="00185D90">
            <w:pPr>
              <w:pStyle w:val="aa"/>
              <w:jc w:val="both"/>
            </w:pPr>
            <w:r w:rsidRPr="00884415">
              <w:t xml:space="preserve">Схема теплоснабжения </w:t>
            </w:r>
            <w:r>
              <w:t>муниципального образования город Нижнекамск</w:t>
            </w:r>
            <w:r w:rsidRPr="006E7407">
              <w:t xml:space="preserve"> </w:t>
            </w:r>
            <w:r w:rsidRPr="00884415">
              <w:t>на период до 20</w:t>
            </w:r>
            <w:r>
              <w:t>34</w:t>
            </w:r>
            <w:r w:rsidRPr="00884415">
              <w:t xml:space="preserve"> года</w:t>
            </w:r>
            <w:r>
              <w:t xml:space="preserve"> </w:t>
            </w:r>
            <w:r w:rsidRPr="00884415">
              <w:t>(Актуализация на 20</w:t>
            </w:r>
            <w:r>
              <w:t>20</w:t>
            </w:r>
            <w:r w:rsidRPr="00884415">
              <w:t>г.)</w:t>
            </w:r>
            <w:r>
              <w:t xml:space="preserve"> </w:t>
            </w:r>
            <w:r w:rsidRPr="00F968EB">
              <w:t>Том 1. Утверждаемая часть</w:t>
            </w:r>
          </w:p>
        </w:tc>
        <w:tc>
          <w:tcPr>
            <w:tcW w:w="2824" w:type="dxa"/>
          </w:tcPr>
          <w:p w:rsidR="00B32D7E" w:rsidRPr="00984E0A" w:rsidRDefault="00B32D7E" w:rsidP="00C61A1E">
            <w:pPr>
              <w:pStyle w:val="aa"/>
              <w:rPr>
                <w:lang w:val="en-US"/>
              </w:rPr>
            </w:pPr>
            <w:r w:rsidRPr="00984E0A">
              <w:rPr>
                <w:lang w:val="en-US"/>
              </w:rPr>
              <w:t>00</w:t>
            </w:r>
            <w:r>
              <w:t>8</w:t>
            </w:r>
            <w:r w:rsidRPr="00984E0A">
              <w:rPr>
                <w:lang w:val="en-US"/>
              </w:rPr>
              <w:t>.</w:t>
            </w:r>
            <w:r>
              <w:t>16</w:t>
            </w:r>
            <w:r w:rsidRPr="00984E0A">
              <w:rPr>
                <w:lang w:val="en-US"/>
              </w:rPr>
              <w:t>.СТ-УЧ.001.000</w:t>
            </w:r>
          </w:p>
        </w:tc>
      </w:tr>
      <w:tr w:rsidR="00B32D7E" w:rsidRPr="00F968EB" w:rsidTr="00C61A1E">
        <w:trPr>
          <w:cantSplit/>
          <w:trHeight w:val="20"/>
        </w:trPr>
        <w:tc>
          <w:tcPr>
            <w:tcW w:w="9453" w:type="dxa"/>
            <w:gridSpan w:val="2"/>
          </w:tcPr>
          <w:p w:rsidR="00B32D7E" w:rsidRPr="00BC649B" w:rsidRDefault="00B32D7E" w:rsidP="00185D90">
            <w:pPr>
              <w:pStyle w:val="aa"/>
              <w:jc w:val="both"/>
            </w:pPr>
            <w:r w:rsidRPr="00884415">
              <w:t xml:space="preserve">Схема теплоснабжения </w:t>
            </w:r>
            <w:r>
              <w:t>муниципального образования город Нижнекамск</w:t>
            </w:r>
            <w:r w:rsidRPr="006E7407">
              <w:t xml:space="preserve"> </w:t>
            </w:r>
            <w:r w:rsidRPr="00884415">
              <w:t>на период до 20</w:t>
            </w:r>
            <w:r>
              <w:t>34</w:t>
            </w:r>
            <w:r w:rsidRPr="00884415">
              <w:t xml:space="preserve"> года</w:t>
            </w:r>
            <w:r>
              <w:t xml:space="preserve"> </w:t>
            </w:r>
            <w:r w:rsidRPr="00884415">
              <w:t>(Актуализация на 20</w:t>
            </w:r>
            <w:r>
              <w:t>20</w:t>
            </w:r>
            <w:r w:rsidRPr="00884415">
              <w:t>г.)</w:t>
            </w:r>
            <w:r>
              <w:t xml:space="preserve"> </w:t>
            </w:r>
            <w:r w:rsidRPr="00F968EB">
              <w:t>Том 2. Обосновывающие материалы</w:t>
            </w:r>
          </w:p>
        </w:tc>
      </w:tr>
      <w:tr w:rsidR="00B32D7E" w:rsidRPr="00F968EB" w:rsidTr="00C61A1E">
        <w:trPr>
          <w:cantSplit/>
          <w:trHeight w:val="20"/>
        </w:trPr>
        <w:tc>
          <w:tcPr>
            <w:tcW w:w="6629" w:type="dxa"/>
          </w:tcPr>
          <w:p w:rsidR="00B32D7E" w:rsidRPr="00715EFF" w:rsidRDefault="00B32D7E" w:rsidP="00185D90">
            <w:pPr>
              <w:pStyle w:val="aa"/>
              <w:jc w:val="both"/>
            </w:pPr>
            <w:r>
              <w:t>Глава 1 Существующее положение в сфере производства, передачи и потребления тепловой энергии для целей теплоснабжения</w:t>
            </w:r>
          </w:p>
        </w:tc>
        <w:tc>
          <w:tcPr>
            <w:tcW w:w="2824" w:type="dxa"/>
          </w:tcPr>
          <w:p w:rsidR="00B32D7E" w:rsidRPr="00F968EB" w:rsidRDefault="00B32D7E" w:rsidP="00C61A1E">
            <w:pPr>
              <w:pStyle w:val="aa"/>
              <w:rPr>
                <w:lang w:val="en-US"/>
              </w:rPr>
            </w:pPr>
            <w:r>
              <w:rPr>
                <w:lang w:val="en-US"/>
              </w:rPr>
              <w:t>008.16.СТ</w:t>
            </w:r>
            <w:r w:rsidRPr="00BC649B">
              <w:rPr>
                <w:lang w:val="en-US"/>
              </w:rPr>
              <w:t>-ОМ.001.000</w:t>
            </w:r>
          </w:p>
        </w:tc>
      </w:tr>
      <w:tr w:rsidR="00B32D7E" w:rsidRPr="00F968EB" w:rsidTr="00C61A1E">
        <w:trPr>
          <w:cantSplit/>
          <w:trHeight w:val="20"/>
        </w:trPr>
        <w:tc>
          <w:tcPr>
            <w:tcW w:w="6629" w:type="dxa"/>
          </w:tcPr>
          <w:p w:rsidR="00B32D7E" w:rsidRPr="00715EFF" w:rsidRDefault="00B32D7E" w:rsidP="00185D90">
            <w:pPr>
              <w:pStyle w:val="aa"/>
              <w:jc w:val="both"/>
            </w:pPr>
            <w:r>
              <w:t>Глава 2 Существующее и перспективное потребление тепловой энергии на цели теплоснабжения</w:t>
            </w:r>
          </w:p>
        </w:tc>
        <w:tc>
          <w:tcPr>
            <w:tcW w:w="2824" w:type="dxa"/>
          </w:tcPr>
          <w:p w:rsidR="00B32D7E" w:rsidRPr="00BC649B" w:rsidRDefault="00B32D7E" w:rsidP="00C61A1E">
            <w:pPr>
              <w:pStyle w:val="aa"/>
            </w:pPr>
            <w:r>
              <w:rPr>
                <w:lang w:val="en-US"/>
              </w:rPr>
              <w:t>008.16.СТ</w:t>
            </w:r>
            <w:r w:rsidRPr="00BC649B">
              <w:t>-ОМ.00</w:t>
            </w:r>
            <w:r>
              <w:t>2</w:t>
            </w:r>
            <w:r w:rsidRPr="00BC649B">
              <w:t>.000</w:t>
            </w:r>
          </w:p>
        </w:tc>
      </w:tr>
      <w:tr w:rsidR="00B32D7E" w:rsidRPr="00F968EB" w:rsidTr="00C61A1E">
        <w:trPr>
          <w:cantSplit/>
          <w:trHeight w:val="20"/>
        </w:trPr>
        <w:tc>
          <w:tcPr>
            <w:tcW w:w="6629" w:type="dxa"/>
          </w:tcPr>
          <w:p w:rsidR="00B32D7E" w:rsidRPr="00715EFF" w:rsidRDefault="00B32D7E" w:rsidP="00185D90">
            <w:pPr>
              <w:pStyle w:val="aa"/>
              <w:jc w:val="both"/>
            </w:pPr>
            <w:r>
              <w:t>Глава 3 Электронная модель системы теплоснабжения муниципального образования город Нижнекамск</w:t>
            </w:r>
          </w:p>
        </w:tc>
        <w:tc>
          <w:tcPr>
            <w:tcW w:w="2824" w:type="dxa"/>
          </w:tcPr>
          <w:p w:rsidR="00B32D7E" w:rsidRPr="00F968EB" w:rsidRDefault="00B32D7E" w:rsidP="00C61A1E">
            <w:pPr>
              <w:pStyle w:val="aa"/>
              <w:rPr>
                <w:lang w:val="en-US"/>
              </w:rPr>
            </w:pPr>
            <w:r>
              <w:rPr>
                <w:lang w:val="en-US"/>
              </w:rPr>
              <w:t>008.16.СТ</w:t>
            </w:r>
            <w:r w:rsidRPr="00882C2A">
              <w:rPr>
                <w:lang w:val="en-US"/>
              </w:rPr>
              <w:t>-ОМ.00</w:t>
            </w:r>
            <w:r>
              <w:t>3</w:t>
            </w:r>
            <w:r w:rsidRPr="00882C2A">
              <w:rPr>
                <w:lang w:val="en-US"/>
              </w:rPr>
              <w:t>.000</w:t>
            </w:r>
          </w:p>
        </w:tc>
      </w:tr>
      <w:tr w:rsidR="00B32D7E" w:rsidRPr="00F968EB" w:rsidTr="00C61A1E">
        <w:trPr>
          <w:cantSplit/>
          <w:trHeight w:val="20"/>
        </w:trPr>
        <w:tc>
          <w:tcPr>
            <w:tcW w:w="6629" w:type="dxa"/>
          </w:tcPr>
          <w:p w:rsidR="00B32D7E" w:rsidRPr="00715EFF" w:rsidRDefault="00B32D7E" w:rsidP="00185D90">
            <w:pPr>
              <w:pStyle w:val="aa"/>
              <w:jc w:val="both"/>
            </w:pPr>
            <w:r>
              <w:t>Глава 4 Существующие и перспективные балансы тепловой мощности источников тепловой энергии и тепловой нагрузки потребителей</w:t>
            </w:r>
          </w:p>
        </w:tc>
        <w:tc>
          <w:tcPr>
            <w:tcW w:w="2824" w:type="dxa"/>
          </w:tcPr>
          <w:p w:rsidR="00B32D7E" w:rsidRPr="00F968EB" w:rsidRDefault="00B32D7E" w:rsidP="00C61A1E">
            <w:pPr>
              <w:pStyle w:val="aa"/>
              <w:rPr>
                <w:lang w:val="en-US"/>
              </w:rPr>
            </w:pPr>
            <w:r>
              <w:rPr>
                <w:lang w:val="en-US"/>
              </w:rPr>
              <w:t>008.16.СТ</w:t>
            </w:r>
            <w:r w:rsidRPr="00882C2A">
              <w:rPr>
                <w:lang w:val="en-US"/>
              </w:rPr>
              <w:t>-ОМ.004.000</w:t>
            </w:r>
          </w:p>
        </w:tc>
      </w:tr>
      <w:tr w:rsidR="00B32D7E" w:rsidRPr="00F968EB" w:rsidTr="00C61A1E">
        <w:trPr>
          <w:cantSplit/>
          <w:trHeight w:val="20"/>
        </w:trPr>
        <w:tc>
          <w:tcPr>
            <w:tcW w:w="6629" w:type="dxa"/>
          </w:tcPr>
          <w:p w:rsidR="00B32D7E" w:rsidRPr="00715EFF" w:rsidRDefault="00B32D7E" w:rsidP="00185D90">
            <w:pPr>
              <w:pStyle w:val="aa"/>
              <w:jc w:val="both"/>
            </w:pPr>
            <w:r>
              <w:t>Глава 5 Мастер-план развития систем теплоснабжения муниципального образования город Нижнекамск</w:t>
            </w:r>
          </w:p>
        </w:tc>
        <w:tc>
          <w:tcPr>
            <w:tcW w:w="2824" w:type="dxa"/>
          </w:tcPr>
          <w:p w:rsidR="00B32D7E" w:rsidRPr="00F968EB" w:rsidRDefault="00B32D7E" w:rsidP="00C61A1E">
            <w:pPr>
              <w:pStyle w:val="aa"/>
              <w:rPr>
                <w:lang w:val="en-US"/>
              </w:rPr>
            </w:pPr>
            <w:r>
              <w:rPr>
                <w:lang w:val="en-US"/>
              </w:rPr>
              <w:t>008.16.СТ</w:t>
            </w:r>
            <w:r w:rsidRPr="00882C2A">
              <w:rPr>
                <w:lang w:val="en-US"/>
              </w:rPr>
              <w:t>-ОМ.00</w:t>
            </w:r>
            <w:r>
              <w:t>5</w:t>
            </w:r>
            <w:r w:rsidRPr="00882C2A">
              <w:rPr>
                <w:lang w:val="en-US"/>
              </w:rPr>
              <w:t>.000</w:t>
            </w:r>
          </w:p>
        </w:tc>
      </w:tr>
      <w:tr w:rsidR="00B32D7E" w:rsidRPr="00F968EB" w:rsidTr="00C61A1E">
        <w:trPr>
          <w:cantSplit/>
          <w:trHeight w:val="20"/>
        </w:trPr>
        <w:tc>
          <w:tcPr>
            <w:tcW w:w="6629" w:type="dxa"/>
          </w:tcPr>
          <w:p w:rsidR="00B32D7E" w:rsidRPr="00715EFF" w:rsidRDefault="00B32D7E" w:rsidP="00185D90">
            <w:pPr>
              <w:pStyle w:val="aa"/>
              <w:jc w:val="both"/>
            </w:pPr>
            <w: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824" w:type="dxa"/>
          </w:tcPr>
          <w:p w:rsidR="00B32D7E" w:rsidRPr="00F968EB" w:rsidRDefault="00B32D7E" w:rsidP="00C61A1E">
            <w:pPr>
              <w:pStyle w:val="aa"/>
              <w:rPr>
                <w:lang w:val="en-US"/>
              </w:rPr>
            </w:pPr>
            <w:r>
              <w:rPr>
                <w:lang w:val="en-US"/>
              </w:rPr>
              <w:t>008.16.СТ</w:t>
            </w:r>
            <w:r w:rsidRPr="00882C2A">
              <w:rPr>
                <w:lang w:val="en-US"/>
              </w:rPr>
              <w:t>-ОМ.00</w:t>
            </w:r>
            <w:r>
              <w:t>6</w:t>
            </w:r>
            <w:r w:rsidRPr="00882C2A">
              <w:rPr>
                <w:lang w:val="en-US"/>
              </w:rPr>
              <w:t>.000</w:t>
            </w:r>
          </w:p>
        </w:tc>
      </w:tr>
      <w:tr w:rsidR="00B32D7E" w:rsidRPr="00F968EB" w:rsidTr="00C61A1E">
        <w:trPr>
          <w:cantSplit/>
          <w:trHeight w:val="20"/>
        </w:trPr>
        <w:tc>
          <w:tcPr>
            <w:tcW w:w="6629" w:type="dxa"/>
          </w:tcPr>
          <w:p w:rsidR="00B32D7E" w:rsidRPr="00715EFF" w:rsidRDefault="00B32D7E" w:rsidP="00185D90">
            <w:pPr>
              <w:pStyle w:val="aa"/>
              <w:jc w:val="both"/>
            </w:pPr>
            <w:r>
              <w:t>Глава 7 Предложения по строительству, реконструкции и техническому перевооружению источников тепловой энергии</w:t>
            </w:r>
          </w:p>
        </w:tc>
        <w:tc>
          <w:tcPr>
            <w:tcW w:w="2824" w:type="dxa"/>
          </w:tcPr>
          <w:p w:rsidR="00B32D7E" w:rsidRPr="00F968EB" w:rsidRDefault="00B32D7E" w:rsidP="00C61A1E">
            <w:pPr>
              <w:pStyle w:val="aa"/>
              <w:rPr>
                <w:lang w:val="en-US"/>
              </w:rPr>
            </w:pPr>
            <w:r>
              <w:rPr>
                <w:lang w:val="en-US"/>
              </w:rPr>
              <w:t>008.16.СТ</w:t>
            </w:r>
            <w:r w:rsidRPr="00882C2A">
              <w:rPr>
                <w:lang w:val="en-US"/>
              </w:rPr>
              <w:t>-ОМ.00</w:t>
            </w:r>
            <w:r>
              <w:t>7</w:t>
            </w:r>
            <w:r w:rsidRPr="00882C2A">
              <w:rPr>
                <w:lang w:val="en-US"/>
              </w:rPr>
              <w:t>.000</w:t>
            </w:r>
          </w:p>
        </w:tc>
      </w:tr>
      <w:tr w:rsidR="00B32D7E" w:rsidRPr="00F968EB" w:rsidTr="00C61A1E">
        <w:trPr>
          <w:cantSplit/>
          <w:trHeight w:val="20"/>
        </w:trPr>
        <w:tc>
          <w:tcPr>
            <w:tcW w:w="6629" w:type="dxa"/>
          </w:tcPr>
          <w:p w:rsidR="00B32D7E" w:rsidRPr="00715EFF" w:rsidRDefault="00B32D7E" w:rsidP="00185D90">
            <w:pPr>
              <w:pStyle w:val="aa"/>
              <w:jc w:val="both"/>
            </w:pPr>
            <w:r>
              <w:t>Глава 8 Предложения по строительству и реконструкции тепловых сетей</w:t>
            </w:r>
          </w:p>
        </w:tc>
        <w:tc>
          <w:tcPr>
            <w:tcW w:w="2824" w:type="dxa"/>
          </w:tcPr>
          <w:p w:rsidR="00B32D7E" w:rsidRPr="00F968EB" w:rsidRDefault="00B32D7E" w:rsidP="00C61A1E">
            <w:pPr>
              <w:pStyle w:val="aa"/>
              <w:rPr>
                <w:lang w:val="en-US"/>
              </w:rPr>
            </w:pPr>
            <w:r>
              <w:rPr>
                <w:lang w:val="en-US"/>
              </w:rPr>
              <w:t>008.16.СТ</w:t>
            </w:r>
            <w:r w:rsidRPr="00882C2A">
              <w:rPr>
                <w:lang w:val="en-US"/>
              </w:rPr>
              <w:t>-ОМ.00</w:t>
            </w:r>
            <w:r>
              <w:t>8</w:t>
            </w:r>
            <w:r w:rsidRPr="00882C2A">
              <w:rPr>
                <w:lang w:val="en-US"/>
              </w:rPr>
              <w:t>.000</w:t>
            </w:r>
          </w:p>
        </w:tc>
      </w:tr>
      <w:tr w:rsidR="00B32D7E" w:rsidRPr="00F968EB" w:rsidTr="00C61A1E">
        <w:trPr>
          <w:cantSplit/>
          <w:trHeight w:val="20"/>
        </w:trPr>
        <w:tc>
          <w:tcPr>
            <w:tcW w:w="6629" w:type="dxa"/>
          </w:tcPr>
          <w:p w:rsidR="00B32D7E" w:rsidRPr="00715EFF" w:rsidRDefault="00B32D7E" w:rsidP="00185D90">
            <w:pPr>
              <w:pStyle w:val="aa"/>
              <w:jc w:val="both"/>
            </w:pPr>
            <w:r>
              <w:t>Глава 9 Предложения по переводу открытых систем теплоснабжения (горячего водоснабжения) в закрытые системы горячего водоснабжения</w:t>
            </w:r>
          </w:p>
        </w:tc>
        <w:tc>
          <w:tcPr>
            <w:tcW w:w="2824" w:type="dxa"/>
          </w:tcPr>
          <w:p w:rsidR="00B32D7E" w:rsidRPr="00B654B2" w:rsidRDefault="00B32D7E" w:rsidP="00C61A1E">
            <w:pPr>
              <w:pStyle w:val="aa"/>
            </w:pPr>
            <w:r>
              <w:t>Не разрабатывается</w:t>
            </w:r>
          </w:p>
        </w:tc>
      </w:tr>
      <w:tr w:rsidR="00B32D7E" w:rsidRPr="00F968EB" w:rsidTr="00C61A1E">
        <w:trPr>
          <w:cantSplit/>
          <w:trHeight w:val="20"/>
        </w:trPr>
        <w:tc>
          <w:tcPr>
            <w:tcW w:w="6629" w:type="dxa"/>
          </w:tcPr>
          <w:p w:rsidR="00B32D7E" w:rsidRPr="00F968EB" w:rsidRDefault="00B32D7E" w:rsidP="00185D90">
            <w:pPr>
              <w:pStyle w:val="aa"/>
              <w:jc w:val="both"/>
              <w:rPr>
                <w:lang w:val="en-US"/>
              </w:rPr>
            </w:pPr>
            <w:r>
              <w:t>Глава 10 Перспективные топливные балансы</w:t>
            </w:r>
          </w:p>
        </w:tc>
        <w:tc>
          <w:tcPr>
            <w:tcW w:w="2824" w:type="dxa"/>
          </w:tcPr>
          <w:p w:rsidR="00B32D7E" w:rsidRPr="00F968EB" w:rsidRDefault="00B32D7E" w:rsidP="00C61A1E">
            <w:pPr>
              <w:pStyle w:val="aa"/>
              <w:rPr>
                <w:lang w:val="en-US"/>
              </w:rPr>
            </w:pPr>
            <w:r>
              <w:rPr>
                <w:lang w:val="en-US"/>
              </w:rPr>
              <w:t>008.16.СТ</w:t>
            </w:r>
            <w:r w:rsidRPr="00882C2A">
              <w:rPr>
                <w:lang w:val="en-US"/>
              </w:rPr>
              <w:t>-ОМ.0</w:t>
            </w:r>
            <w:r>
              <w:t>10</w:t>
            </w:r>
            <w:r w:rsidRPr="00882C2A">
              <w:rPr>
                <w:lang w:val="en-US"/>
              </w:rPr>
              <w:t>.000</w:t>
            </w:r>
          </w:p>
        </w:tc>
      </w:tr>
      <w:tr w:rsidR="00B32D7E" w:rsidRPr="00F968EB" w:rsidTr="00C61A1E">
        <w:trPr>
          <w:cantSplit/>
          <w:trHeight w:val="20"/>
        </w:trPr>
        <w:tc>
          <w:tcPr>
            <w:tcW w:w="6629" w:type="dxa"/>
          </w:tcPr>
          <w:p w:rsidR="00B32D7E" w:rsidRPr="00F968EB" w:rsidRDefault="00B32D7E" w:rsidP="00185D90">
            <w:pPr>
              <w:pStyle w:val="aa"/>
              <w:jc w:val="both"/>
              <w:rPr>
                <w:lang w:val="en-US"/>
              </w:rPr>
            </w:pPr>
            <w:r>
              <w:t>Глава 11 Оценка надежности теплоснабжения</w:t>
            </w:r>
          </w:p>
        </w:tc>
        <w:tc>
          <w:tcPr>
            <w:tcW w:w="2824" w:type="dxa"/>
          </w:tcPr>
          <w:p w:rsidR="00B32D7E" w:rsidRPr="00F968EB" w:rsidRDefault="00B32D7E" w:rsidP="00C61A1E">
            <w:pPr>
              <w:pStyle w:val="aa"/>
              <w:rPr>
                <w:lang w:val="en-US"/>
              </w:rPr>
            </w:pPr>
            <w:r>
              <w:rPr>
                <w:lang w:val="en-US"/>
              </w:rPr>
              <w:t>008.16.СТ</w:t>
            </w:r>
            <w:r w:rsidRPr="00882C2A">
              <w:rPr>
                <w:lang w:val="en-US"/>
              </w:rPr>
              <w:t>-ОМ.0</w:t>
            </w:r>
            <w:r>
              <w:t>11</w:t>
            </w:r>
            <w:r w:rsidRPr="00882C2A">
              <w:rPr>
                <w:lang w:val="en-US"/>
              </w:rPr>
              <w:t>.000</w:t>
            </w:r>
          </w:p>
        </w:tc>
      </w:tr>
      <w:tr w:rsidR="00B32D7E" w:rsidRPr="00F968EB" w:rsidTr="00C61A1E">
        <w:trPr>
          <w:cantSplit/>
          <w:trHeight w:val="20"/>
        </w:trPr>
        <w:tc>
          <w:tcPr>
            <w:tcW w:w="6629" w:type="dxa"/>
          </w:tcPr>
          <w:p w:rsidR="00B32D7E" w:rsidRPr="00715EFF" w:rsidRDefault="00B32D7E" w:rsidP="00185D90">
            <w:pPr>
              <w:pStyle w:val="aa"/>
              <w:jc w:val="both"/>
            </w:pPr>
            <w:r>
              <w:t>Глава 12 Обоснование инвестиций в строительство, реконструкцию и техническое перевооружение</w:t>
            </w:r>
          </w:p>
        </w:tc>
        <w:tc>
          <w:tcPr>
            <w:tcW w:w="2824" w:type="dxa"/>
          </w:tcPr>
          <w:p w:rsidR="00B32D7E" w:rsidRPr="00442E85" w:rsidRDefault="00B32D7E" w:rsidP="00C61A1E">
            <w:pPr>
              <w:pStyle w:val="aa"/>
            </w:pPr>
            <w:r>
              <w:t>008.16.СТ</w:t>
            </w:r>
            <w:r w:rsidRPr="00442E85">
              <w:t>-ОМ.0</w:t>
            </w:r>
            <w:r>
              <w:t>12</w:t>
            </w:r>
            <w:r w:rsidRPr="00442E85">
              <w:t>.000</w:t>
            </w:r>
          </w:p>
        </w:tc>
      </w:tr>
      <w:tr w:rsidR="00B32D7E" w:rsidRPr="00F968EB" w:rsidTr="00C61A1E">
        <w:trPr>
          <w:cantSplit/>
          <w:trHeight w:val="20"/>
        </w:trPr>
        <w:tc>
          <w:tcPr>
            <w:tcW w:w="6629" w:type="dxa"/>
          </w:tcPr>
          <w:p w:rsidR="00B32D7E" w:rsidRPr="00715EFF" w:rsidRDefault="00B32D7E" w:rsidP="00185D90">
            <w:pPr>
              <w:pStyle w:val="aa"/>
              <w:jc w:val="both"/>
            </w:pPr>
            <w:r>
              <w:t>Глава 13 Индикаторы развития систем теплоснабжения города Нижнекамска</w:t>
            </w:r>
          </w:p>
        </w:tc>
        <w:tc>
          <w:tcPr>
            <w:tcW w:w="2824" w:type="dxa"/>
          </w:tcPr>
          <w:p w:rsidR="00B32D7E" w:rsidRPr="00F968EB" w:rsidRDefault="00B32D7E" w:rsidP="00C61A1E">
            <w:pPr>
              <w:pStyle w:val="aa"/>
              <w:rPr>
                <w:lang w:val="en-US"/>
              </w:rPr>
            </w:pPr>
            <w:r>
              <w:rPr>
                <w:lang w:val="en-US"/>
              </w:rPr>
              <w:t>008.16.СТ</w:t>
            </w:r>
            <w:r w:rsidRPr="00882C2A">
              <w:rPr>
                <w:lang w:val="en-US"/>
              </w:rPr>
              <w:t>-ОМ.0</w:t>
            </w:r>
            <w:r>
              <w:t>13</w:t>
            </w:r>
            <w:r w:rsidRPr="00882C2A">
              <w:rPr>
                <w:lang w:val="en-US"/>
              </w:rPr>
              <w:t>.000</w:t>
            </w:r>
          </w:p>
        </w:tc>
      </w:tr>
      <w:tr w:rsidR="00B32D7E" w:rsidRPr="00F968EB" w:rsidTr="00C61A1E">
        <w:trPr>
          <w:cantSplit/>
          <w:trHeight w:val="20"/>
        </w:trPr>
        <w:tc>
          <w:tcPr>
            <w:tcW w:w="6629" w:type="dxa"/>
          </w:tcPr>
          <w:p w:rsidR="00B32D7E" w:rsidRPr="00F968EB" w:rsidRDefault="00B32D7E" w:rsidP="00185D90">
            <w:pPr>
              <w:pStyle w:val="aa"/>
              <w:jc w:val="both"/>
              <w:rPr>
                <w:lang w:val="en-US"/>
              </w:rPr>
            </w:pPr>
            <w:r>
              <w:t>Глава 14 Ценовые (тарифные) последствия</w:t>
            </w:r>
          </w:p>
        </w:tc>
        <w:tc>
          <w:tcPr>
            <w:tcW w:w="2824" w:type="dxa"/>
          </w:tcPr>
          <w:p w:rsidR="00B32D7E" w:rsidRPr="00F968EB" w:rsidRDefault="00B32D7E" w:rsidP="00C61A1E">
            <w:pPr>
              <w:pStyle w:val="aa"/>
              <w:rPr>
                <w:lang w:val="en-US"/>
              </w:rPr>
            </w:pPr>
            <w:r>
              <w:rPr>
                <w:lang w:val="en-US"/>
              </w:rPr>
              <w:t>008.16.СТ</w:t>
            </w:r>
            <w:r w:rsidRPr="00882C2A">
              <w:rPr>
                <w:lang w:val="en-US"/>
              </w:rPr>
              <w:t>-ОМ.0</w:t>
            </w:r>
            <w:r>
              <w:t>14</w:t>
            </w:r>
            <w:r w:rsidRPr="00882C2A">
              <w:rPr>
                <w:lang w:val="en-US"/>
              </w:rPr>
              <w:t>.000</w:t>
            </w:r>
          </w:p>
        </w:tc>
      </w:tr>
      <w:tr w:rsidR="00B32D7E" w:rsidRPr="00F968EB" w:rsidTr="00C61A1E">
        <w:trPr>
          <w:cantSplit/>
          <w:trHeight w:val="20"/>
        </w:trPr>
        <w:tc>
          <w:tcPr>
            <w:tcW w:w="6629" w:type="dxa"/>
          </w:tcPr>
          <w:p w:rsidR="00B32D7E" w:rsidRPr="00715EFF" w:rsidRDefault="00B32D7E" w:rsidP="00185D90">
            <w:pPr>
              <w:pStyle w:val="aa"/>
              <w:jc w:val="both"/>
            </w:pPr>
            <w:r>
              <w:t>Глава 15 Реестр единых теплоснабжающих организаций</w:t>
            </w:r>
          </w:p>
        </w:tc>
        <w:tc>
          <w:tcPr>
            <w:tcW w:w="2824" w:type="dxa"/>
          </w:tcPr>
          <w:p w:rsidR="00B32D7E" w:rsidRPr="00F968EB" w:rsidRDefault="00B32D7E" w:rsidP="00C61A1E">
            <w:pPr>
              <w:pStyle w:val="aa"/>
              <w:rPr>
                <w:lang w:val="en-US"/>
              </w:rPr>
            </w:pPr>
            <w:r>
              <w:rPr>
                <w:lang w:val="en-US"/>
              </w:rPr>
              <w:t>008.16.СТ</w:t>
            </w:r>
            <w:r w:rsidRPr="00882C2A">
              <w:rPr>
                <w:lang w:val="en-US"/>
              </w:rPr>
              <w:t>-ОМ.0</w:t>
            </w:r>
            <w:r>
              <w:t>15</w:t>
            </w:r>
            <w:r w:rsidRPr="00882C2A">
              <w:rPr>
                <w:lang w:val="en-US"/>
              </w:rPr>
              <w:t>.000</w:t>
            </w:r>
          </w:p>
        </w:tc>
      </w:tr>
      <w:tr w:rsidR="00B32D7E" w:rsidRPr="00F968EB" w:rsidTr="00C61A1E">
        <w:trPr>
          <w:cantSplit/>
          <w:trHeight w:val="20"/>
        </w:trPr>
        <w:tc>
          <w:tcPr>
            <w:tcW w:w="6629" w:type="dxa"/>
          </w:tcPr>
          <w:p w:rsidR="00B32D7E" w:rsidRPr="00715EFF" w:rsidRDefault="00B32D7E" w:rsidP="00185D90">
            <w:pPr>
              <w:pStyle w:val="aa"/>
              <w:jc w:val="both"/>
            </w:pPr>
            <w:r>
              <w:t>Глава 16 Реестр проектов схемы теплоснабжения</w:t>
            </w:r>
          </w:p>
        </w:tc>
        <w:tc>
          <w:tcPr>
            <w:tcW w:w="2824" w:type="dxa"/>
          </w:tcPr>
          <w:p w:rsidR="00B32D7E" w:rsidRPr="00F968EB" w:rsidRDefault="00B32D7E" w:rsidP="00C61A1E">
            <w:pPr>
              <w:pStyle w:val="aa"/>
              <w:rPr>
                <w:lang w:val="en-US"/>
              </w:rPr>
            </w:pPr>
            <w:r>
              <w:rPr>
                <w:lang w:val="en-US"/>
              </w:rPr>
              <w:t>008.16.СТ</w:t>
            </w:r>
            <w:r w:rsidRPr="00882C2A">
              <w:rPr>
                <w:lang w:val="en-US"/>
              </w:rPr>
              <w:t>-ОМ.0</w:t>
            </w:r>
            <w:r>
              <w:t>16</w:t>
            </w:r>
            <w:r w:rsidRPr="00882C2A">
              <w:rPr>
                <w:lang w:val="en-US"/>
              </w:rPr>
              <w:t>.000</w:t>
            </w:r>
          </w:p>
        </w:tc>
      </w:tr>
      <w:tr w:rsidR="00B32D7E" w:rsidRPr="00F968EB" w:rsidTr="00C61A1E">
        <w:trPr>
          <w:cantSplit/>
          <w:trHeight w:val="20"/>
        </w:trPr>
        <w:tc>
          <w:tcPr>
            <w:tcW w:w="6629" w:type="dxa"/>
          </w:tcPr>
          <w:p w:rsidR="00B32D7E" w:rsidRPr="00715EFF" w:rsidRDefault="00B32D7E" w:rsidP="00185D90">
            <w:pPr>
              <w:pStyle w:val="aa"/>
              <w:jc w:val="both"/>
            </w:pPr>
            <w:r>
              <w:t>Глава 17 Замечания и предложения к проекту схемы теплоснабжения</w:t>
            </w:r>
          </w:p>
        </w:tc>
        <w:tc>
          <w:tcPr>
            <w:tcW w:w="2824" w:type="dxa"/>
          </w:tcPr>
          <w:p w:rsidR="00B32D7E" w:rsidRPr="00F968EB" w:rsidRDefault="00B32D7E" w:rsidP="00C61A1E">
            <w:pPr>
              <w:pStyle w:val="aa"/>
              <w:rPr>
                <w:lang w:val="en-US"/>
              </w:rPr>
            </w:pPr>
            <w:r>
              <w:rPr>
                <w:lang w:val="en-US"/>
              </w:rPr>
              <w:t>008.16.СТ</w:t>
            </w:r>
            <w:r w:rsidRPr="00882C2A">
              <w:rPr>
                <w:lang w:val="en-US"/>
              </w:rPr>
              <w:t>-ОМ.0</w:t>
            </w:r>
            <w:r>
              <w:t>17</w:t>
            </w:r>
            <w:r w:rsidRPr="00882C2A">
              <w:rPr>
                <w:lang w:val="en-US"/>
              </w:rPr>
              <w:t>.000</w:t>
            </w:r>
          </w:p>
        </w:tc>
      </w:tr>
      <w:tr w:rsidR="00B32D7E" w:rsidRPr="00F968EB" w:rsidTr="00C61A1E">
        <w:trPr>
          <w:cantSplit/>
          <w:trHeight w:val="20"/>
        </w:trPr>
        <w:tc>
          <w:tcPr>
            <w:tcW w:w="6629" w:type="dxa"/>
          </w:tcPr>
          <w:p w:rsidR="00B32D7E" w:rsidRPr="00715EFF" w:rsidRDefault="00B32D7E" w:rsidP="00185D90">
            <w:pPr>
              <w:pStyle w:val="aa"/>
              <w:jc w:val="both"/>
            </w:pPr>
            <w:r>
              <w:t>Глава 18 Сводный том изменений, выполненных в актуализированной схеме теплоснабжения</w:t>
            </w:r>
          </w:p>
        </w:tc>
        <w:tc>
          <w:tcPr>
            <w:tcW w:w="2824" w:type="dxa"/>
          </w:tcPr>
          <w:p w:rsidR="00B32D7E" w:rsidRPr="00F968EB" w:rsidRDefault="00B32D7E" w:rsidP="00C61A1E">
            <w:pPr>
              <w:pStyle w:val="aa"/>
              <w:rPr>
                <w:lang w:val="en-US"/>
              </w:rPr>
            </w:pPr>
            <w:r>
              <w:rPr>
                <w:lang w:val="en-US"/>
              </w:rPr>
              <w:t>008.16.СТ</w:t>
            </w:r>
            <w:r w:rsidRPr="00882C2A">
              <w:rPr>
                <w:lang w:val="en-US"/>
              </w:rPr>
              <w:t>-ОМ.0</w:t>
            </w:r>
            <w:r>
              <w:t>18</w:t>
            </w:r>
            <w:r w:rsidRPr="00882C2A">
              <w:rPr>
                <w:lang w:val="en-US"/>
              </w:rPr>
              <w:t>.000</w:t>
            </w:r>
          </w:p>
        </w:tc>
      </w:tr>
    </w:tbl>
    <w:sdt>
      <w:sdtPr>
        <w:rPr>
          <w:rFonts w:ascii="Times New Roman" w:eastAsiaTheme="minorHAnsi" w:hAnsi="Times New Roman" w:cs="Times New Roman"/>
          <w:vanish/>
          <w:color w:val="auto"/>
          <w:sz w:val="28"/>
          <w:szCs w:val="28"/>
          <w:highlight w:val="yellow"/>
          <w:lang w:eastAsia="en-US"/>
        </w:rPr>
        <w:id w:val="-1748563184"/>
        <w:docPartObj>
          <w:docPartGallery w:val="Table of Contents"/>
          <w:docPartUnique/>
        </w:docPartObj>
      </w:sdtPr>
      <w:sdtEndPr>
        <w:rPr>
          <w:b/>
          <w:bCs/>
        </w:rPr>
      </w:sdtEndPr>
      <w:sdtContent>
        <w:p w:rsidR="00A91A1D" w:rsidRPr="00A91A1D" w:rsidRDefault="00A91A1D">
          <w:pPr>
            <w:pStyle w:val="ac"/>
            <w:rPr>
              <w:rFonts w:ascii="Times New Roman" w:hAnsi="Times New Roman" w:cs="Times New Roman"/>
              <w:color w:val="auto"/>
            </w:rPr>
          </w:pPr>
          <w:r w:rsidRPr="00A91A1D">
            <w:rPr>
              <w:rFonts w:ascii="Times New Roman" w:hAnsi="Times New Roman" w:cs="Times New Roman"/>
              <w:color w:val="auto"/>
            </w:rPr>
            <w:t>Оглавление</w:t>
          </w:r>
        </w:p>
        <w:p w:rsidR="001D34A5" w:rsidRDefault="00A91A1D">
          <w:pPr>
            <w:pStyle w:val="12"/>
            <w:tabs>
              <w:tab w:val="left" w:pos="1320"/>
              <w:tab w:val="right" w:leader="dot" w:pos="9487"/>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3154686" w:history="1">
            <w:r w:rsidR="001D34A5" w:rsidRPr="002371FC">
              <w:rPr>
                <w:rStyle w:val="ad"/>
                <w:noProof/>
              </w:rPr>
              <w:t>1</w:t>
            </w:r>
            <w:r w:rsidR="001D34A5">
              <w:rPr>
                <w:rFonts w:asciiTheme="minorHAnsi" w:eastAsiaTheme="minorEastAsia" w:hAnsiTheme="minorHAnsi" w:cstheme="minorBidi"/>
                <w:noProof/>
                <w:sz w:val="22"/>
                <w:szCs w:val="22"/>
                <w:lang w:eastAsia="ru-RU"/>
              </w:rPr>
              <w:tab/>
            </w:r>
            <w:r w:rsidR="001D34A5" w:rsidRPr="002371FC">
              <w:rPr>
                <w:rStyle w:val="ad"/>
                <w:noProof/>
              </w:rPr>
              <w:t>Описание изменений в мастер-плане развития систем теплоснабжения за период, предшествующий актуализации схемы теплоснабжения</w:t>
            </w:r>
            <w:r w:rsidR="001D34A5">
              <w:rPr>
                <w:noProof/>
                <w:webHidden/>
              </w:rPr>
              <w:tab/>
            </w:r>
            <w:r w:rsidR="001D34A5">
              <w:rPr>
                <w:noProof/>
                <w:webHidden/>
              </w:rPr>
              <w:fldChar w:fldCharType="begin"/>
            </w:r>
            <w:r w:rsidR="001D34A5">
              <w:rPr>
                <w:noProof/>
                <w:webHidden/>
              </w:rPr>
              <w:instrText xml:space="preserve"> PAGEREF _Toc3154686 \h </w:instrText>
            </w:r>
            <w:r w:rsidR="001D34A5">
              <w:rPr>
                <w:noProof/>
                <w:webHidden/>
              </w:rPr>
            </w:r>
            <w:r w:rsidR="001D34A5">
              <w:rPr>
                <w:noProof/>
                <w:webHidden/>
              </w:rPr>
              <w:fldChar w:fldCharType="separate"/>
            </w:r>
            <w:r w:rsidR="001D34A5">
              <w:rPr>
                <w:noProof/>
                <w:webHidden/>
              </w:rPr>
              <w:t>5</w:t>
            </w:r>
            <w:r w:rsidR="001D34A5">
              <w:rPr>
                <w:noProof/>
                <w:webHidden/>
              </w:rPr>
              <w:fldChar w:fldCharType="end"/>
            </w:r>
          </w:hyperlink>
        </w:p>
        <w:p w:rsidR="00A91A1D" w:rsidRDefault="00A91A1D">
          <w:r>
            <w:rPr>
              <w:b/>
              <w:bCs/>
            </w:rPr>
            <w:fldChar w:fldCharType="end"/>
          </w:r>
        </w:p>
      </w:sdtContent>
    </w:sdt>
    <w:p w:rsidR="00457C16" w:rsidRDefault="00457C16" w:rsidP="00457C16">
      <w:pPr>
        <w:ind w:firstLine="0"/>
        <w:jc w:val="center"/>
        <w:rPr>
          <w:b/>
          <w:sz w:val="32"/>
        </w:rPr>
      </w:pPr>
      <w:bookmarkStart w:id="1" w:name="_Toc368059782"/>
      <w:bookmarkStart w:id="2" w:name="_Toc368059916"/>
      <w:bookmarkStart w:id="3" w:name="_Toc496685805"/>
      <w:r w:rsidRPr="00457C16">
        <w:rPr>
          <w:b/>
          <w:sz w:val="32"/>
        </w:rPr>
        <w:t xml:space="preserve">Перечень </w:t>
      </w:r>
      <w:r>
        <w:rPr>
          <w:b/>
          <w:sz w:val="32"/>
        </w:rPr>
        <w:t>таблиц</w:t>
      </w:r>
    </w:p>
    <w:p w:rsidR="001D34A5" w:rsidRDefault="00457C16">
      <w:pPr>
        <w:pStyle w:val="afe"/>
        <w:tabs>
          <w:tab w:val="right" w:leader="dot" w:pos="9487"/>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"Табл." </w:instrText>
      </w:r>
      <w:r>
        <w:rPr>
          <w:b/>
          <w:sz w:val="32"/>
        </w:rPr>
        <w:fldChar w:fldCharType="separate"/>
      </w:r>
      <w:hyperlink w:anchor="_Toc3154678" w:history="1">
        <w:r w:rsidR="001D34A5" w:rsidRPr="00B34706">
          <w:rPr>
            <w:rStyle w:val="ad"/>
            <w:noProof/>
          </w:rPr>
          <w:t>Табл. 1.1. Рост тарифов с коллекторов Нижнекамских ТЭЦ</w:t>
        </w:r>
        <w:r w:rsidR="001D34A5">
          <w:rPr>
            <w:noProof/>
            <w:webHidden/>
          </w:rPr>
          <w:tab/>
        </w:r>
        <w:r w:rsidR="001D34A5">
          <w:rPr>
            <w:noProof/>
            <w:webHidden/>
          </w:rPr>
          <w:fldChar w:fldCharType="begin"/>
        </w:r>
        <w:r w:rsidR="001D34A5">
          <w:rPr>
            <w:noProof/>
            <w:webHidden/>
          </w:rPr>
          <w:instrText xml:space="preserve"> PAGEREF _Toc3154678 \h </w:instrText>
        </w:r>
        <w:r w:rsidR="001D34A5">
          <w:rPr>
            <w:noProof/>
            <w:webHidden/>
          </w:rPr>
        </w:r>
        <w:r w:rsidR="001D34A5">
          <w:rPr>
            <w:noProof/>
            <w:webHidden/>
          </w:rPr>
          <w:fldChar w:fldCharType="separate"/>
        </w:r>
        <w:r w:rsidR="001D34A5">
          <w:rPr>
            <w:noProof/>
            <w:webHidden/>
          </w:rPr>
          <w:t>6</w:t>
        </w:r>
        <w:r w:rsidR="001D34A5">
          <w:rPr>
            <w:noProof/>
            <w:webHidden/>
          </w:rPr>
          <w:fldChar w:fldCharType="end"/>
        </w:r>
      </w:hyperlink>
    </w:p>
    <w:p w:rsidR="001D34A5" w:rsidRDefault="00855128">
      <w:pPr>
        <w:pStyle w:val="afe"/>
        <w:tabs>
          <w:tab w:val="right" w:leader="dot" w:pos="9487"/>
        </w:tabs>
        <w:rPr>
          <w:rFonts w:asciiTheme="minorHAnsi" w:eastAsiaTheme="minorEastAsia" w:hAnsiTheme="minorHAnsi" w:cstheme="minorBidi"/>
          <w:noProof/>
          <w:sz w:val="22"/>
          <w:szCs w:val="22"/>
          <w:lang w:eastAsia="ru-RU"/>
        </w:rPr>
      </w:pPr>
      <w:hyperlink w:anchor="_Toc3154679" w:history="1">
        <w:r w:rsidR="001D34A5" w:rsidRPr="00B34706">
          <w:rPr>
            <w:rStyle w:val="ad"/>
            <w:noProof/>
          </w:rPr>
          <w:t>Табл. 1.2. Рост тарифов с коллекторов Нижнекамских ТЭЦ (приведенный к годовому тариф)</w:t>
        </w:r>
        <w:r w:rsidR="001D34A5">
          <w:rPr>
            <w:noProof/>
            <w:webHidden/>
          </w:rPr>
          <w:tab/>
        </w:r>
        <w:r w:rsidR="001D34A5">
          <w:rPr>
            <w:noProof/>
            <w:webHidden/>
          </w:rPr>
          <w:fldChar w:fldCharType="begin"/>
        </w:r>
        <w:r w:rsidR="001D34A5">
          <w:rPr>
            <w:noProof/>
            <w:webHidden/>
          </w:rPr>
          <w:instrText xml:space="preserve"> PAGEREF _Toc3154679 \h </w:instrText>
        </w:r>
        <w:r w:rsidR="001D34A5">
          <w:rPr>
            <w:noProof/>
            <w:webHidden/>
          </w:rPr>
        </w:r>
        <w:r w:rsidR="001D34A5">
          <w:rPr>
            <w:noProof/>
            <w:webHidden/>
          </w:rPr>
          <w:fldChar w:fldCharType="separate"/>
        </w:r>
        <w:r w:rsidR="001D34A5">
          <w:rPr>
            <w:noProof/>
            <w:webHidden/>
          </w:rPr>
          <w:t>6</w:t>
        </w:r>
        <w:r w:rsidR="001D34A5">
          <w:rPr>
            <w:noProof/>
            <w:webHidden/>
          </w:rPr>
          <w:fldChar w:fldCharType="end"/>
        </w:r>
      </w:hyperlink>
    </w:p>
    <w:p w:rsidR="001D34A5" w:rsidRDefault="00855128">
      <w:pPr>
        <w:pStyle w:val="afe"/>
        <w:tabs>
          <w:tab w:val="right" w:leader="dot" w:pos="9487"/>
        </w:tabs>
        <w:rPr>
          <w:rFonts w:asciiTheme="minorHAnsi" w:eastAsiaTheme="minorEastAsia" w:hAnsiTheme="minorHAnsi" w:cstheme="minorBidi"/>
          <w:noProof/>
          <w:sz w:val="22"/>
          <w:szCs w:val="22"/>
          <w:lang w:eastAsia="ru-RU"/>
        </w:rPr>
      </w:pPr>
      <w:hyperlink w:anchor="_Toc3154680" w:history="1">
        <w:r w:rsidR="001D34A5" w:rsidRPr="00B34706">
          <w:rPr>
            <w:rStyle w:val="ad"/>
            <w:noProof/>
          </w:rPr>
          <w:t>Табл. 1.3. Оценка финансовых затрат АО «Татэнерго» на покупку т/э при перераспределении нагрузок</w:t>
        </w:r>
        <w:r w:rsidR="001D34A5">
          <w:rPr>
            <w:noProof/>
            <w:webHidden/>
          </w:rPr>
          <w:tab/>
        </w:r>
        <w:r w:rsidR="001D34A5">
          <w:rPr>
            <w:noProof/>
            <w:webHidden/>
          </w:rPr>
          <w:fldChar w:fldCharType="begin"/>
        </w:r>
        <w:r w:rsidR="001D34A5">
          <w:rPr>
            <w:noProof/>
            <w:webHidden/>
          </w:rPr>
          <w:instrText xml:space="preserve"> PAGEREF _Toc3154680 \h </w:instrText>
        </w:r>
        <w:r w:rsidR="001D34A5">
          <w:rPr>
            <w:noProof/>
            <w:webHidden/>
          </w:rPr>
        </w:r>
        <w:r w:rsidR="001D34A5">
          <w:rPr>
            <w:noProof/>
            <w:webHidden/>
          </w:rPr>
          <w:fldChar w:fldCharType="separate"/>
        </w:r>
        <w:r w:rsidR="001D34A5">
          <w:rPr>
            <w:noProof/>
            <w:webHidden/>
          </w:rPr>
          <w:t>9</w:t>
        </w:r>
        <w:r w:rsidR="001D34A5">
          <w:rPr>
            <w:noProof/>
            <w:webHidden/>
          </w:rPr>
          <w:fldChar w:fldCharType="end"/>
        </w:r>
      </w:hyperlink>
    </w:p>
    <w:p w:rsidR="001D34A5" w:rsidRDefault="00457C16" w:rsidP="00BF675A">
      <w:r>
        <w:fldChar w:fldCharType="end"/>
      </w:r>
      <w:bookmarkStart w:id="4" w:name="_Toc496685882"/>
      <w:bookmarkStart w:id="5" w:name="_Toc507493925"/>
      <w:bookmarkStart w:id="6" w:name="_Toc493526948"/>
      <w:bookmarkEnd w:id="1"/>
      <w:bookmarkEnd w:id="2"/>
      <w:bookmarkEnd w:id="3"/>
    </w:p>
    <w:p w:rsidR="001D34A5" w:rsidRDefault="001D34A5">
      <w:pPr>
        <w:spacing w:line="259" w:lineRule="auto"/>
        <w:ind w:firstLine="0"/>
        <w:jc w:val="left"/>
      </w:pPr>
      <w:r>
        <w:br w:type="page"/>
      </w:r>
    </w:p>
    <w:p w:rsidR="00BF675A" w:rsidRDefault="00BF675A" w:rsidP="00BF675A">
      <w:r w:rsidRPr="00BF675A">
        <w:lastRenderedPageBreak/>
        <w:t xml:space="preserve"> </w:t>
      </w:r>
      <w:r>
        <w:t xml:space="preserve">Глава 5. «Мастер-план развития систем теплоснабжения муниципального образования город Нижнекамск» разрабатывается в соответствии с требованиями п. 60 </w:t>
      </w:r>
      <w:r w:rsidRPr="00B654B2">
        <w:t>Постановлени</w:t>
      </w:r>
      <w:r>
        <w:t>я</w:t>
      </w:r>
      <w:r w:rsidRPr="00B654B2">
        <w:t xml:space="preserve"> Правительства РФ от 22.02.2012 N 154</w:t>
      </w:r>
      <w:r>
        <w:t xml:space="preserve"> </w:t>
      </w:r>
      <w:r w:rsidRPr="00B654B2">
        <w:t>(</w:t>
      </w:r>
      <w:r>
        <w:t xml:space="preserve">в </w:t>
      </w:r>
      <w:r w:rsidRPr="00B654B2">
        <w:t>ред. от 03.04.2018)</w:t>
      </w:r>
      <w:r>
        <w:t xml:space="preserve"> «</w:t>
      </w:r>
      <w:r w:rsidRPr="00B654B2">
        <w:t xml:space="preserve">О требованиях к схемам </w:t>
      </w:r>
      <w:r>
        <w:t>теплоснабжения, порядку…»:</w:t>
      </w:r>
    </w:p>
    <w:p w:rsidR="00BF675A" w:rsidRPr="00BF675A" w:rsidRDefault="00BF675A" w:rsidP="00BF675A">
      <w:pPr>
        <w:rPr>
          <w:i/>
        </w:rPr>
      </w:pPr>
      <w:r w:rsidRPr="00BF675A">
        <w:rPr>
          <w:i/>
        </w:rPr>
        <w:t>60. Актуализированная схема теплоснабжения в главе 5 содержит описание изменений в мастер-плане развития систем теплоснабжения поселения, городского округа, города федерального значения за период, предшествующий актуализации схемы теплоснабжения.</w:t>
      </w:r>
    </w:p>
    <w:p w:rsidR="00AE73C5" w:rsidRPr="00BF675A" w:rsidRDefault="00AE73C5" w:rsidP="00BF675A">
      <w:pPr>
        <w:rPr>
          <w:i/>
        </w:rPr>
      </w:pPr>
    </w:p>
    <w:p w:rsidR="00DF48B0" w:rsidRDefault="00DF48B0" w:rsidP="00DF48B0">
      <w:pPr>
        <w:pStyle w:val="10"/>
      </w:pPr>
      <w:bookmarkStart w:id="7" w:name="_Toc3154686"/>
      <w:bookmarkStart w:id="8" w:name="_TOC_250016"/>
      <w:bookmarkStart w:id="9" w:name="_Toc496685883"/>
      <w:bookmarkStart w:id="10" w:name="_Toc507493926"/>
      <w:bookmarkEnd w:id="4"/>
      <w:bookmarkEnd w:id="5"/>
      <w:r w:rsidRPr="00DF48B0">
        <w:t>Описание изменений в мастер-плане развития систем теплоснабжения за период, предшествующий актуализации схемы теплоснабжения</w:t>
      </w:r>
      <w:bookmarkEnd w:id="7"/>
    </w:p>
    <w:p w:rsidR="00DF48B0" w:rsidRDefault="00C61A1E" w:rsidP="00DF48B0">
      <w:r>
        <w:t xml:space="preserve">Наиболее существенным изменением в системе теплоснабжения города Нижнекамска можно считать рост тарифа на отпуск тепловой энергии с коллекторов филиала ОАО «ТГК-16» - Нижнекамская ТЭЦ (ПТК-1). </w:t>
      </w:r>
    </w:p>
    <w:p w:rsidR="00C61A1E" w:rsidRDefault="00C61A1E" w:rsidP="00DF48B0">
      <w:r>
        <w:t>Сравнение тарифа на отпуск тепловой энергии с коллекторов филиала ОАО «ТГК-16» - Нижнекамская ТЭЦ (ПТК-1) с соответствующим тарифом ООО «Нижнекамская ТЭЦ» представлено ниже.</w:t>
      </w:r>
    </w:p>
    <w:p w:rsidR="00722265" w:rsidRDefault="00C61A1E" w:rsidP="00DF48B0">
      <w:r>
        <w:t xml:space="preserve">Утвержденная схема теплоснабжения </w:t>
      </w:r>
      <w:r w:rsidR="00722265">
        <w:t>предполагала сохранение тарифа ПТК-1 с ростом по индексу Минэкономразвития. Исходя из этого был предложен вариант сохранения распределения отпуска в сети АО «Татэнерго» от ПТК-1 и ПТК-2 на уровне 60/40, соответственно, так как тепловая энергия от ПТК-1 отпускалась дешевле, что положительно сказывалось на конечном тарифе для населения и позволяло осуществлять инвестиции в тепловые сети.</w:t>
      </w:r>
    </w:p>
    <w:p w:rsidR="00C61A1E" w:rsidRDefault="00722265" w:rsidP="00DF48B0">
      <w:r>
        <w:t>Однако, ОАО «ТГК-16» защитило долгосрочный тариф с существенным ростом тарифа на 2019 год</w:t>
      </w:r>
      <w:r w:rsidR="00C831B4">
        <w:t xml:space="preserve"> (Постановление </w:t>
      </w:r>
      <w:r w:rsidR="00C831B4" w:rsidRPr="00C831B4">
        <w:t>ГКРТТ от 17.12.2018 №5-87/тэ</w:t>
      </w:r>
      <w:r w:rsidR="00C831B4">
        <w:t>).</w:t>
      </w:r>
    </w:p>
    <w:p w:rsidR="00C831B4" w:rsidRDefault="00C831B4" w:rsidP="00DF48B0">
      <w:r>
        <w:t>В сравнении с долгосрочным тарифом ООО «Нижнекамская ТЭЦ» (П</w:t>
      </w:r>
      <w:r w:rsidRPr="00C831B4">
        <w:t>остановлени</w:t>
      </w:r>
      <w:r>
        <w:t>е</w:t>
      </w:r>
      <w:r w:rsidRPr="00C831B4">
        <w:t xml:space="preserve"> ГКРТТ от 07.12.2018 №5-67/тэ</w:t>
      </w:r>
      <w:r>
        <w:t xml:space="preserve">) тариф на отпуск от ОАО «ТГК-16» стал менее привлекательным. </w:t>
      </w:r>
    </w:p>
    <w:p w:rsidR="00930E45" w:rsidRDefault="00930E45" w:rsidP="00DF48B0"/>
    <w:p w:rsidR="00C831B4" w:rsidRDefault="00C831B4" w:rsidP="00DF48B0"/>
    <w:p w:rsidR="00C831B4" w:rsidRDefault="00C831B4" w:rsidP="00DF48B0"/>
    <w:p w:rsidR="00C831B4" w:rsidRDefault="00C831B4" w:rsidP="00DF48B0"/>
    <w:p w:rsidR="00C61A1E" w:rsidRDefault="00C61A1E" w:rsidP="00DF48B0">
      <w:pPr>
        <w:sectPr w:rsidR="00C61A1E" w:rsidSect="0022472A">
          <w:footerReference w:type="default" r:id="rId9"/>
          <w:pgSz w:w="11906" w:h="16838"/>
          <w:pgMar w:top="1134" w:right="991" w:bottom="1134" w:left="1418" w:header="708" w:footer="708" w:gutter="0"/>
          <w:cols w:space="708"/>
          <w:titlePg/>
          <w:docGrid w:linePitch="381"/>
        </w:sectPr>
      </w:pPr>
    </w:p>
    <w:p w:rsidR="00C61A1E" w:rsidRDefault="00C61A1E" w:rsidP="00DF48B0"/>
    <w:p w:rsidR="00C61A1E" w:rsidRDefault="00C61A1E" w:rsidP="00C61A1E">
      <w:pPr>
        <w:pStyle w:val="a6"/>
      </w:pPr>
      <w:bookmarkStart w:id="11" w:name="_Toc3154678"/>
      <w:r>
        <w:t xml:space="preserve">Табл. </w:t>
      </w:r>
      <w:fldSimple w:instr=" STYLEREF 1 \s ">
        <w:r w:rsidR="00A61716">
          <w:rPr>
            <w:noProof/>
          </w:rPr>
          <w:t>1</w:t>
        </w:r>
      </w:fldSimple>
      <w:r w:rsidR="00A61716">
        <w:t>.</w:t>
      </w:r>
      <w:fldSimple w:instr=" SEQ Табл. \* ARABIC \s 1 ">
        <w:r w:rsidR="00A61716">
          <w:rPr>
            <w:noProof/>
          </w:rPr>
          <w:t>1</w:t>
        </w:r>
      </w:fldSimple>
      <w:r>
        <w:t>. Рост тарифов с коллекторов Нижнекамских ТЭЦ</w:t>
      </w:r>
      <w:bookmarkEnd w:id="11"/>
    </w:p>
    <w:tbl>
      <w:tblPr>
        <w:tblW w:w="144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962"/>
        <w:gridCol w:w="998"/>
        <w:gridCol w:w="1041"/>
        <w:gridCol w:w="979"/>
        <w:gridCol w:w="1000"/>
        <w:gridCol w:w="1000"/>
        <w:gridCol w:w="1000"/>
        <w:gridCol w:w="1000"/>
        <w:gridCol w:w="1000"/>
        <w:gridCol w:w="1000"/>
        <w:gridCol w:w="1000"/>
        <w:gridCol w:w="1000"/>
      </w:tblGrid>
      <w:tr w:rsidR="00C61A1E" w:rsidRPr="00C61A1E" w:rsidTr="00C61A1E">
        <w:trPr>
          <w:trHeight w:val="290"/>
        </w:trPr>
        <w:tc>
          <w:tcPr>
            <w:tcW w:w="2425" w:type="dxa"/>
            <w:vMerge w:val="restart"/>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Тариф утвержденный</w:t>
            </w:r>
          </w:p>
        </w:tc>
        <w:tc>
          <w:tcPr>
            <w:tcW w:w="1960" w:type="dxa"/>
            <w:gridSpan w:val="2"/>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2018 год</w:t>
            </w:r>
          </w:p>
        </w:tc>
        <w:tc>
          <w:tcPr>
            <w:tcW w:w="2020" w:type="dxa"/>
            <w:gridSpan w:val="2"/>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2019 год</w:t>
            </w:r>
          </w:p>
        </w:tc>
        <w:tc>
          <w:tcPr>
            <w:tcW w:w="2000" w:type="dxa"/>
            <w:gridSpan w:val="2"/>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2020 год</w:t>
            </w:r>
          </w:p>
        </w:tc>
        <w:tc>
          <w:tcPr>
            <w:tcW w:w="2000" w:type="dxa"/>
            <w:gridSpan w:val="2"/>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2021 год</w:t>
            </w:r>
          </w:p>
        </w:tc>
        <w:tc>
          <w:tcPr>
            <w:tcW w:w="2000" w:type="dxa"/>
            <w:gridSpan w:val="2"/>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2022 год</w:t>
            </w:r>
          </w:p>
        </w:tc>
        <w:tc>
          <w:tcPr>
            <w:tcW w:w="2000" w:type="dxa"/>
            <w:gridSpan w:val="2"/>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2023 год</w:t>
            </w:r>
          </w:p>
        </w:tc>
      </w:tr>
      <w:tr w:rsidR="00C61A1E" w:rsidRPr="00C61A1E" w:rsidTr="00C61A1E">
        <w:trPr>
          <w:trHeight w:val="290"/>
        </w:trPr>
        <w:tc>
          <w:tcPr>
            <w:tcW w:w="2425" w:type="dxa"/>
            <w:vMerge/>
            <w:vAlign w:val="center"/>
            <w:hideMark/>
          </w:tcPr>
          <w:p w:rsidR="00C61A1E" w:rsidRPr="00C61A1E" w:rsidRDefault="00C61A1E" w:rsidP="00C61A1E">
            <w:pPr>
              <w:pStyle w:val="aa"/>
              <w:rPr>
                <w:sz w:val="22"/>
                <w:lang w:eastAsia="ru-RU"/>
              </w:rPr>
            </w:pPr>
          </w:p>
        </w:tc>
        <w:tc>
          <w:tcPr>
            <w:tcW w:w="962"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1 пол</w:t>
            </w:r>
          </w:p>
        </w:tc>
        <w:tc>
          <w:tcPr>
            <w:tcW w:w="998"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 пол</w:t>
            </w:r>
          </w:p>
        </w:tc>
        <w:tc>
          <w:tcPr>
            <w:tcW w:w="1041"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1 пол</w:t>
            </w:r>
          </w:p>
        </w:tc>
        <w:tc>
          <w:tcPr>
            <w:tcW w:w="979"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 пол</w:t>
            </w:r>
          </w:p>
        </w:tc>
        <w:tc>
          <w:tcPr>
            <w:tcW w:w="1000"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1 пол</w:t>
            </w:r>
          </w:p>
        </w:tc>
        <w:tc>
          <w:tcPr>
            <w:tcW w:w="1000"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 пол</w:t>
            </w:r>
          </w:p>
        </w:tc>
        <w:tc>
          <w:tcPr>
            <w:tcW w:w="1000"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1 пол</w:t>
            </w:r>
          </w:p>
        </w:tc>
        <w:tc>
          <w:tcPr>
            <w:tcW w:w="1000"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 пол</w:t>
            </w:r>
          </w:p>
        </w:tc>
        <w:tc>
          <w:tcPr>
            <w:tcW w:w="1000"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1 пол</w:t>
            </w:r>
          </w:p>
        </w:tc>
        <w:tc>
          <w:tcPr>
            <w:tcW w:w="1000"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 пол</w:t>
            </w:r>
          </w:p>
        </w:tc>
        <w:tc>
          <w:tcPr>
            <w:tcW w:w="1000"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1 пол</w:t>
            </w:r>
          </w:p>
        </w:tc>
        <w:tc>
          <w:tcPr>
            <w:tcW w:w="1000" w:type="dxa"/>
            <w:shd w:val="clear" w:color="auto" w:fill="auto"/>
            <w:noWrap/>
            <w:vAlign w:val="center"/>
            <w:hideMark/>
          </w:tcPr>
          <w:p w:rsidR="00C61A1E" w:rsidRPr="00C61A1E" w:rsidRDefault="00C61A1E" w:rsidP="00C61A1E">
            <w:pPr>
              <w:pStyle w:val="aa"/>
              <w:rPr>
                <w:sz w:val="22"/>
                <w:lang w:eastAsia="ru-RU"/>
              </w:rPr>
            </w:pPr>
            <w:r w:rsidRPr="00C61A1E">
              <w:rPr>
                <w:sz w:val="22"/>
                <w:lang w:eastAsia="ru-RU"/>
              </w:rPr>
              <w:t>2 пол</w:t>
            </w:r>
          </w:p>
        </w:tc>
      </w:tr>
      <w:tr w:rsidR="00C61A1E" w:rsidRPr="00C61A1E" w:rsidTr="00C61A1E">
        <w:trPr>
          <w:trHeight w:val="290"/>
        </w:trPr>
        <w:tc>
          <w:tcPr>
            <w:tcW w:w="2425" w:type="dxa"/>
            <w:shd w:val="clear" w:color="auto" w:fill="auto"/>
            <w:noWrap/>
            <w:vAlign w:val="bottom"/>
            <w:hideMark/>
          </w:tcPr>
          <w:p w:rsidR="00C61A1E" w:rsidRPr="00C61A1E" w:rsidRDefault="00C61A1E" w:rsidP="00C61A1E">
            <w:pPr>
              <w:pStyle w:val="aa"/>
              <w:jc w:val="both"/>
              <w:rPr>
                <w:sz w:val="22"/>
                <w:lang w:eastAsia="ru-RU"/>
              </w:rPr>
            </w:pPr>
            <w:r w:rsidRPr="00C61A1E">
              <w:rPr>
                <w:sz w:val="22"/>
                <w:lang w:eastAsia="ru-RU"/>
              </w:rPr>
              <w:t>Филиал ТГК-16 Нижнекамская ТЭЦ (ПТК-1)</w:t>
            </w:r>
          </w:p>
        </w:tc>
        <w:tc>
          <w:tcPr>
            <w:tcW w:w="962"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457,4</w:t>
            </w:r>
          </w:p>
        </w:tc>
        <w:tc>
          <w:tcPr>
            <w:tcW w:w="998"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475,2</w:t>
            </w:r>
          </w:p>
        </w:tc>
        <w:tc>
          <w:tcPr>
            <w:tcW w:w="1041"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475,2</w:t>
            </w:r>
          </w:p>
        </w:tc>
        <w:tc>
          <w:tcPr>
            <w:tcW w:w="979"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717,0</w:t>
            </w:r>
          </w:p>
        </w:tc>
        <w:tc>
          <w:tcPr>
            <w:tcW w:w="1000"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637,0</w:t>
            </w:r>
          </w:p>
        </w:tc>
        <w:tc>
          <w:tcPr>
            <w:tcW w:w="1000"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648,3</w:t>
            </w:r>
          </w:p>
        </w:tc>
        <w:tc>
          <w:tcPr>
            <w:tcW w:w="1000"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648,3</w:t>
            </w:r>
          </w:p>
        </w:tc>
        <w:tc>
          <w:tcPr>
            <w:tcW w:w="1000"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676,1</w:t>
            </w:r>
          </w:p>
        </w:tc>
        <w:tc>
          <w:tcPr>
            <w:tcW w:w="1000"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676,1</w:t>
            </w:r>
          </w:p>
        </w:tc>
        <w:tc>
          <w:tcPr>
            <w:tcW w:w="1000"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684,3</w:t>
            </w:r>
          </w:p>
        </w:tc>
        <w:tc>
          <w:tcPr>
            <w:tcW w:w="1000"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684,3</w:t>
            </w:r>
          </w:p>
        </w:tc>
        <w:tc>
          <w:tcPr>
            <w:tcW w:w="1000" w:type="dxa"/>
            <w:shd w:val="clear" w:color="auto" w:fill="auto"/>
            <w:noWrap/>
            <w:vAlign w:val="bottom"/>
            <w:hideMark/>
          </w:tcPr>
          <w:p w:rsidR="00C61A1E" w:rsidRPr="00C61A1E" w:rsidRDefault="00C61A1E" w:rsidP="00C61A1E">
            <w:pPr>
              <w:pStyle w:val="aa"/>
              <w:rPr>
                <w:sz w:val="22"/>
                <w:lang w:eastAsia="ru-RU"/>
              </w:rPr>
            </w:pPr>
            <w:r w:rsidRPr="00C61A1E">
              <w:rPr>
                <w:sz w:val="22"/>
                <w:lang w:eastAsia="ru-RU"/>
              </w:rPr>
              <w:t>719,0</w:t>
            </w:r>
          </w:p>
        </w:tc>
      </w:tr>
      <w:tr w:rsidR="00D87867" w:rsidRPr="00C61A1E" w:rsidTr="00C61A1E">
        <w:trPr>
          <w:trHeight w:val="360"/>
        </w:trPr>
        <w:tc>
          <w:tcPr>
            <w:tcW w:w="2425" w:type="dxa"/>
            <w:shd w:val="clear" w:color="auto" w:fill="auto"/>
            <w:noWrap/>
            <w:vAlign w:val="bottom"/>
            <w:hideMark/>
          </w:tcPr>
          <w:p w:rsidR="00D87867" w:rsidRPr="00C61A1E" w:rsidRDefault="00D87867" w:rsidP="00C61A1E">
            <w:pPr>
              <w:pStyle w:val="aa"/>
              <w:jc w:val="both"/>
              <w:rPr>
                <w:sz w:val="22"/>
                <w:lang w:eastAsia="ru-RU"/>
              </w:rPr>
            </w:pPr>
            <w:r w:rsidRPr="00C61A1E">
              <w:rPr>
                <w:sz w:val="22"/>
                <w:lang w:eastAsia="ru-RU"/>
              </w:rPr>
              <w:t>ООО Нижнекамская ТЭЦ (ПТК-2)</w:t>
            </w:r>
          </w:p>
        </w:tc>
        <w:tc>
          <w:tcPr>
            <w:tcW w:w="962"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523,8</w:t>
            </w:r>
          </w:p>
        </w:tc>
        <w:tc>
          <w:tcPr>
            <w:tcW w:w="998"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560,7</w:t>
            </w:r>
          </w:p>
        </w:tc>
        <w:tc>
          <w:tcPr>
            <w:tcW w:w="1041"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560,7</w:t>
            </w:r>
          </w:p>
        </w:tc>
        <w:tc>
          <w:tcPr>
            <w:tcW w:w="979"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658,7</w:t>
            </w:r>
          </w:p>
        </w:tc>
        <w:tc>
          <w:tcPr>
            <w:tcW w:w="1000"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613,6</w:t>
            </w:r>
          </w:p>
        </w:tc>
        <w:tc>
          <w:tcPr>
            <w:tcW w:w="1000"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618,7</w:t>
            </w:r>
          </w:p>
        </w:tc>
        <w:tc>
          <w:tcPr>
            <w:tcW w:w="1000"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618,7</w:t>
            </w:r>
          </w:p>
        </w:tc>
        <w:tc>
          <w:tcPr>
            <w:tcW w:w="1000"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644,0</w:t>
            </w:r>
          </w:p>
        </w:tc>
        <w:tc>
          <w:tcPr>
            <w:tcW w:w="1000"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644,0</w:t>
            </w:r>
          </w:p>
        </w:tc>
        <w:tc>
          <w:tcPr>
            <w:tcW w:w="1000"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651,6</w:t>
            </w:r>
          </w:p>
        </w:tc>
        <w:tc>
          <w:tcPr>
            <w:tcW w:w="1000"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651,6</w:t>
            </w:r>
          </w:p>
        </w:tc>
        <w:tc>
          <w:tcPr>
            <w:tcW w:w="1000" w:type="dxa"/>
            <w:shd w:val="clear" w:color="auto" w:fill="auto"/>
            <w:noWrap/>
            <w:vAlign w:val="bottom"/>
            <w:hideMark/>
          </w:tcPr>
          <w:p w:rsidR="00D87867" w:rsidRPr="00C61A1E" w:rsidRDefault="00D87867" w:rsidP="00EC447C">
            <w:pPr>
              <w:pStyle w:val="aa"/>
              <w:rPr>
                <w:sz w:val="22"/>
                <w:lang w:eastAsia="ru-RU"/>
              </w:rPr>
            </w:pPr>
            <w:r w:rsidRPr="00696958">
              <w:rPr>
                <w:sz w:val="22"/>
                <w:lang w:eastAsia="ru-RU"/>
              </w:rPr>
              <w:t>681,3</w:t>
            </w:r>
          </w:p>
        </w:tc>
      </w:tr>
    </w:tbl>
    <w:p w:rsidR="00C61A1E" w:rsidRDefault="00C61A1E" w:rsidP="00C61A1E"/>
    <w:p w:rsidR="00C61A1E" w:rsidRDefault="00C61A1E" w:rsidP="00C61A1E">
      <w:pPr>
        <w:pStyle w:val="a6"/>
      </w:pPr>
      <w:bookmarkStart w:id="12" w:name="_Toc3154679"/>
      <w:r>
        <w:t xml:space="preserve">Табл. </w:t>
      </w:r>
      <w:fldSimple w:instr=" STYLEREF 1 \s ">
        <w:r w:rsidR="00A61716">
          <w:rPr>
            <w:noProof/>
          </w:rPr>
          <w:t>1</w:t>
        </w:r>
      </w:fldSimple>
      <w:r w:rsidR="00A61716">
        <w:t>.</w:t>
      </w:r>
      <w:fldSimple w:instr=" SEQ Табл. \* ARABIC \s 1 ">
        <w:r w:rsidR="00A61716">
          <w:rPr>
            <w:noProof/>
          </w:rPr>
          <w:t>2</w:t>
        </w:r>
      </w:fldSimple>
      <w:r>
        <w:t>. Рост тарифов с коллекторов Нижнекамских ТЭЦ (приведенный к годовому тариф)</w:t>
      </w:r>
      <w:bookmarkEnd w:id="12"/>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1681"/>
        <w:gridCol w:w="1682"/>
        <w:gridCol w:w="1682"/>
        <w:gridCol w:w="1681"/>
        <w:gridCol w:w="1682"/>
        <w:gridCol w:w="1682"/>
      </w:tblGrid>
      <w:tr w:rsidR="00C831B4" w:rsidRPr="00C831B4" w:rsidTr="00C831B4">
        <w:trPr>
          <w:trHeight w:val="290"/>
        </w:trPr>
        <w:tc>
          <w:tcPr>
            <w:tcW w:w="4100"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Наименование ТСО</w:t>
            </w:r>
          </w:p>
        </w:tc>
        <w:tc>
          <w:tcPr>
            <w:tcW w:w="1681"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2018 год</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2019 год</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2020 год</w:t>
            </w:r>
          </w:p>
        </w:tc>
        <w:tc>
          <w:tcPr>
            <w:tcW w:w="1681"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2021 год</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2022 год</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2023 год</w:t>
            </w:r>
          </w:p>
        </w:tc>
      </w:tr>
      <w:tr w:rsidR="00C831B4" w:rsidRPr="00C831B4" w:rsidTr="00C831B4">
        <w:trPr>
          <w:trHeight w:val="290"/>
        </w:trPr>
        <w:tc>
          <w:tcPr>
            <w:tcW w:w="4100" w:type="dxa"/>
            <w:shd w:val="clear" w:color="auto" w:fill="auto"/>
            <w:noWrap/>
            <w:vAlign w:val="bottom"/>
            <w:hideMark/>
          </w:tcPr>
          <w:p w:rsidR="00C831B4" w:rsidRPr="00C831B4" w:rsidRDefault="00C831B4" w:rsidP="00C831B4">
            <w:pPr>
              <w:pStyle w:val="aa"/>
              <w:jc w:val="both"/>
              <w:rPr>
                <w:sz w:val="22"/>
                <w:lang w:eastAsia="ru-RU"/>
              </w:rPr>
            </w:pPr>
            <w:r w:rsidRPr="00C831B4">
              <w:rPr>
                <w:sz w:val="22"/>
                <w:lang w:eastAsia="ru-RU"/>
              </w:rPr>
              <w:t>Филиал ТГК-16 Нижнекамская ТЭЦ (ПТК-1)</w:t>
            </w:r>
          </w:p>
        </w:tc>
        <w:tc>
          <w:tcPr>
            <w:tcW w:w="1681"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467,2</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608,2</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643,2</w:t>
            </w:r>
          </w:p>
        </w:tc>
        <w:tc>
          <w:tcPr>
            <w:tcW w:w="1681"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663,6</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680,6</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703,4</w:t>
            </w:r>
          </w:p>
        </w:tc>
      </w:tr>
      <w:tr w:rsidR="00C831B4" w:rsidRPr="00C831B4" w:rsidTr="00C831B4">
        <w:trPr>
          <w:trHeight w:val="290"/>
        </w:trPr>
        <w:tc>
          <w:tcPr>
            <w:tcW w:w="4100" w:type="dxa"/>
            <w:shd w:val="clear" w:color="auto" w:fill="auto"/>
            <w:noWrap/>
            <w:vAlign w:val="bottom"/>
            <w:hideMark/>
          </w:tcPr>
          <w:p w:rsidR="00C831B4" w:rsidRPr="00C831B4" w:rsidRDefault="00C831B4" w:rsidP="00C831B4">
            <w:pPr>
              <w:pStyle w:val="aa"/>
              <w:jc w:val="both"/>
              <w:rPr>
                <w:sz w:val="22"/>
                <w:lang w:eastAsia="ru-RU"/>
              </w:rPr>
            </w:pPr>
            <w:r w:rsidRPr="00C831B4">
              <w:rPr>
                <w:sz w:val="22"/>
                <w:lang w:eastAsia="ru-RU"/>
              </w:rPr>
              <w:t>ООО Нижнекамская ТЭЦ (ПТК-2)</w:t>
            </w:r>
          </w:p>
        </w:tc>
        <w:tc>
          <w:tcPr>
            <w:tcW w:w="1681"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544,1</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614,6</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616,4</w:t>
            </w:r>
          </w:p>
        </w:tc>
        <w:tc>
          <w:tcPr>
            <w:tcW w:w="1681"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632,6</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648,2</w:t>
            </w:r>
          </w:p>
        </w:tc>
        <w:tc>
          <w:tcPr>
            <w:tcW w:w="1682" w:type="dxa"/>
            <w:shd w:val="clear" w:color="auto" w:fill="auto"/>
            <w:noWrap/>
            <w:vAlign w:val="bottom"/>
            <w:hideMark/>
          </w:tcPr>
          <w:p w:rsidR="00C831B4" w:rsidRPr="00C831B4" w:rsidRDefault="00C831B4" w:rsidP="00C831B4">
            <w:pPr>
              <w:pStyle w:val="aa"/>
              <w:rPr>
                <w:sz w:val="22"/>
                <w:lang w:eastAsia="ru-RU"/>
              </w:rPr>
            </w:pPr>
            <w:r w:rsidRPr="00C831B4">
              <w:rPr>
                <w:sz w:val="22"/>
                <w:lang w:eastAsia="ru-RU"/>
              </w:rPr>
              <w:t>667,9</w:t>
            </w:r>
          </w:p>
        </w:tc>
      </w:tr>
      <w:tr w:rsidR="00C831B4" w:rsidRPr="00C831B4" w:rsidTr="00C831B4">
        <w:trPr>
          <w:trHeight w:val="580"/>
        </w:trPr>
        <w:tc>
          <w:tcPr>
            <w:tcW w:w="4100" w:type="dxa"/>
            <w:shd w:val="clear" w:color="auto" w:fill="auto"/>
            <w:vAlign w:val="bottom"/>
            <w:hideMark/>
          </w:tcPr>
          <w:p w:rsidR="00C831B4" w:rsidRPr="00C831B4" w:rsidRDefault="00C831B4" w:rsidP="00C831B4">
            <w:pPr>
              <w:pStyle w:val="aa"/>
              <w:jc w:val="both"/>
              <w:rPr>
                <w:sz w:val="22"/>
                <w:lang w:eastAsia="ru-RU"/>
              </w:rPr>
            </w:pPr>
            <w:r w:rsidRPr="00C831B4">
              <w:rPr>
                <w:sz w:val="22"/>
                <w:lang w:eastAsia="ru-RU"/>
              </w:rPr>
              <w:t>Прогноз тарифа ПТК-1 согласно утвержденной схемы</w:t>
            </w:r>
          </w:p>
        </w:tc>
        <w:tc>
          <w:tcPr>
            <w:tcW w:w="1681" w:type="dxa"/>
            <w:shd w:val="clear" w:color="auto" w:fill="auto"/>
            <w:noWrap/>
            <w:vAlign w:val="center"/>
            <w:hideMark/>
          </w:tcPr>
          <w:p w:rsidR="00C831B4" w:rsidRPr="00C831B4" w:rsidRDefault="00C831B4" w:rsidP="00C831B4">
            <w:pPr>
              <w:pStyle w:val="aa"/>
              <w:rPr>
                <w:sz w:val="22"/>
                <w:lang w:eastAsia="ru-RU"/>
              </w:rPr>
            </w:pPr>
            <w:r w:rsidRPr="00C831B4">
              <w:rPr>
                <w:sz w:val="22"/>
                <w:lang w:eastAsia="ru-RU"/>
              </w:rPr>
              <w:t>464,5</w:t>
            </w:r>
          </w:p>
        </w:tc>
        <w:tc>
          <w:tcPr>
            <w:tcW w:w="1682" w:type="dxa"/>
            <w:shd w:val="clear" w:color="auto" w:fill="auto"/>
            <w:noWrap/>
            <w:vAlign w:val="center"/>
            <w:hideMark/>
          </w:tcPr>
          <w:p w:rsidR="00C831B4" w:rsidRPr="00C831B4" w:rsidRDefault="00C831B4" w:rsidP="00C831B4">
            <w:pPr>
              <w:pStyle w:val="aa"/>
              <w:rPr>
                <w:sz w:val="22"/>
                <w:lang w:eastAsia="ru-RU"/>
              </w:rPr>
            </w:pPr>
            <w:r w:rsidRPr="00C831B4">
              <w:rPr>
                <w:sz w:val="22"/>
                <w:lang w:eastAsia="ru-RU"/>
              </w:rPr>
              <w:t>510,0</w:t>
            </w:r>
          </w:p>
        </w:tc>
        <w:tc>
          <w:tcPr>
            <w:tcW w:w="1682" w:type="dxa"/>
            <w:shd w:val="clear" w:color="auto" w:fill="auto"/>
            <w:noWrap/>
            <w:vAlign w:val="center"/>
            <w:hideMark/>
          </w:tcPr>
          <w:p w:rsidR="00C831B4" w:rsidRPr="00C831B4" w:rsidRDefault="00C831B4" w:rsidP="00C831B4">
            <w:pPr>
              <w:pStyle w:val="aa"/>
              <w:rPr>
                <w:sz w:val="22"/>
                <w:lang w:eastAsia="ru-RU"/>
              </w:rPr>
            </w:pPr>
            <w:r w:rsidRPr="00C831B4">
              <w:rPr>
                <w:sz w:val="22"/>
                <w:lang w:eastAsia="ru-RU"/>
              </w:rPr>
              <w:t>529,9</w:t>
            </w:r>
          </w:p>
        </w:tc>
        <w:tc>
          <w:tcPr>
            <w:tcW w:w="1681" w:type="dxa"/>
            <w:shd w:val="clear" w:color="auto" w:fill="auto"/>
            <w:noWrap/>
            <w:vAlign w:val="center"/>
            <w:hideMark/>
          </w:tcPr>
          <w:p w:rsidR="00C831B4" w:rsidRPr="00C831B4" w:rsidRDefault="00C831B4" w:rsidP="00C831B4">
            <w:pPr>
              <w:pStyle w:val="aa"/>
              <w:rPr>
                <w:sz w:val="22"/>
                <w:lang w:eastAsia="ru-RU"/>
              </w:rPr>
            </w:pPr>
            <w:r w:rsidRPr="00C831B4">
              <w:rPr>
                <w:sz w:val="22"/>
                <w:lang w:eastAsia="ru-RU"/>
              </w:rPr>
              <w:t>550,6</w:t>
            </w:r>
          </w:p>
        </w:tc>
        <w:tc>
          <w:tcPr>
            <w:tcW w:w="1682" w:type="dxa"/>
            <w:shd w:val="clear" w:color="auto" w:fill="auto"/>
            <w:noWrap/>
            <w:vAlign w:val="center"/>
            <w:hideMark/>
          </w:tcPr>
          <w:p w:rsidR="00C831B4" w:rsidRPr="00C831B4" w:rsidRDefault="00C831B4" w:rsidP="00C831B4">
            <w:pPr>
              <w:pStyle w:val="aa"/>
              <w:rPr>
                <w:sz w:val="22"/>
                <w:lang w:eastAsia="ru-RU"/>
              </w:rPr>
            </w:pPr>
            <w:r w:rsidRPr="00C831B4">
              <w:rPr>
                <w:sz w:val="22"/>
                <w:lang w:eastAsia="ru-RU"/>
              </w:rPr>
              <w:t>572,0</w:t>
            </w:r>
          </w:p>
        </w:tc>
        <w:tc>
          <w:tcPr>
            <w:tcW w:w="1682" w:type="dxa"/>
            <w:shd w:val="clear" w:color="auto" w:fill="auto"/>
            <w:noWrap/>
            <w:vAlign w:val="center"/>
            <w:hideMark/>
          </w:tcPr>
          <w:p w:rsidR="00C831B4" w:rsidRPr="00C831B4" w:rsidRDefault="00C831B4" w:rsidP="00C831B4">
            <w:pPr>
              <w:pStyle w:val="aa"/>
              <w:rPr>
                <w:sz w:val="22"/>
                <w:lang w:eastAsia="ru-RU"/>
              </w:rPr>
            </w:pPr>
            <w:r w:rsidRPr="00C831B4">
              <w:rPr>
                <w:sz w:val="22"/>
                <w:lang w:eastAsia="ru-RU"/>
              </w:rPr>
              <w:t>594,3</w:t>
            </w:r>
          </w:p>
        </w:tc>
      </w:tr>
    </w:tbl>
    <w:p w:rsidR="00C831B4" w:rsidRDefault="00C831B4" w:rsidP="00C61A1E"/>
    <w:p w:rsidR="00C831B4" w:rsidRDefault="00C831B4">
      <w:pPr>
        <w:spacing w:line="259" w:lineRule="auto"/>
        <w:ind w:firstLine="0"/>
        <w:jc w:val="left"/>
      </w:pPr>
      <w:r>
        <w:br w:type="page"/>
      </w:r>
    </w:p>
    <w:p w:rsidR="00C61A1E" w:rsidRDefault="00C831B4" w:rsidP="00C61A1E">
      <w:r>
        <w:rPr>
          <w:noProof/>
          <w:lang w:eastAsia="ru-RU"/>
        </w:rPr>
        <w:drawing>
          <wp:inline distT="0" distB="0" distL="0" distR="0" wp14:anchorId="38B1B9B9" wp14:editId="152EC0EE">
            <wp:extent cx="8761350" cy="3988191"/>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4326" cy="3989546"/>
                    </a:xfrm>
                    <a:prstGeom prst="rect">
                      <a:avLst/>
                    </a:prstGeom>
                    <a:noFill/>
                  </pic:spPr>
                </pic:pic>
              </a:graphicData>
            </a:graphic>
          </wp:inline>
        </w:drawing>
      </w:r>
    </w:p>
    <w:p w:rsidR="00C831B4" w:rsidRDefault="00C831B4" w:rsidP="00C831B4">
      <w:pPr>
        <w:pStyle w:val="a6"/>
        <w:jc w:val="center"/>
      </w:pPr>
      <w:r>
        <w:t xml:space="preserve">Рис. </w:t>
      </w:r>
      <w:fldSimple w:instr=" STYLEREF 1 \s ">
        <w:r w:rsidR="00D87867">
          <w:rPr>
            <w:noProof/>
          </w:rPr>
          <w:t>1</w:t>
        </w:r>
      </w:fldSimple>
      <w:r w:rsidR="00D87867">
        <w:t>.</w:t>
      </w:r>
      <w:fldSimple w:instr=" SEQ Рис. \* ARABIC \s 1 ">
        <w:r w:rsidR="00D87867">
          <w:rPr>
            <w:noProof/>
          </w:rPr>
          <w:t>1</w:t>
        </w:r>
      </w:fldSimple>
      <w:r>
        <w:t>. Рост тарифа на горячую воду с коллекторов Нижнекамских ТЭЦ, руб./Гкал</w:t>
      </w:r>
    </w:p>
    <w:p w:rsidR="00C831B4" w:rsidRDefault="00C831B4" w:rsidP="00C61A1E"/>
    <w:p w:rsidR="00C61A1E" w:rsidRDefault="00C61A1E" w:rsidP="00C61A1E"/>
    <w:p w:rsidR="00C61A1E" w:rsidRDefault="00C61A1E" w:rsidP="00C61A1E">
      <w:pPr>
        <w:sectPr w:rsidR="00C61A1E" w:rsidSect="00C61A1E">
          <w:pgSz w:w="16838" w:h="11906" w:orient="landscape"/>
          <w:pgMar w:top="1418" w:right="1134" w:bottom="991" w:left="1134" w:header="708" w:footer="708" w:gutter="0"/>
          <w:cols w:space="708"/>
          <w:titlePg/>
          <w:docGrid w:linePitch="381"/>
        </w:sectPr>
      </w:pPr>
    </w:p>
    <w:p w:rsidR="00930E45" w:rsidRDefault="00930E45" w:rsidP="00930E45">
      <w:r>
        <w:t xml:space="preserve">В этой связи были оценены возможности по переключению нагрузки таким образом, чтобы максимально загрузить более экономически привлекательный источник - ООО «Нижнекамская ТЭЦ». </w:t>
      </w:r>
    </w:p>
    <w:p w:rsidR="00930E45" w:rsidRDefault="00930E45" w:rsidP="00930E45">
      <w:r>
        <w:t>Расчеты показали, что без существенных перекладок и реконструкций объем распределения поставки тепловой энергии от ПТК-1 и ПТК-2 в сети АО «Татэнерго» может быть изменен с условных 60/40 на 50/50.</w:t>
      </w:r>
    </w:p>
    <w:p w:rsidR="00722265" w:rsidRDefault="00722265" w:rsidP="00C61A1E">
      <w:r>
        <w:t xml:space="preserve"> </w:t>
      </w:r>
      <w:r w:rsidR="00A61716">
        <w:t>Для осуществления данного перевода необходимо:</w:t>
      </w:r>
    </w:p>
    <w:p w:rsidR="00A61716" w:rsidRDefault="00A61716" w:rsidP="00A61716">
      <w:r>
        <w:t>- Подключить к работе три насоса ПНС 7 для перекачки теплоносителя из обратного трубопровода сетевой воды расходом 4200 т/ч;</w:t>
      </w:r>
    </w:p>
    <w:p w:rsidR="00A61716" w:rsidRDefault="00A61716" w:rsidP="00A61716">
      <w:r>
        <w:t>- В павильоне П4 подключить трубопровод на мкр. 6,7,8,9 на тепловод Город - 3. В ТК-37 отключить от Тепловода Город-2.</w:t>
      </w:r>
    </w:p>
    <w:p w:rsidR="00A61716" w:rsidRDefault="00A61716" w:rsidP="00A61716">
      <w:r>
        <w:t>- В ТК-14 отключить «уличную» магистраль Ду 200 мм в сторону проспекта Химиков (Тепловод Город -1)  и запитать от тепловода Город-3 в камере ТК-8.</w:t>
      </w:r>
    </w:p>
    <w:p w:rsidR="00A61716" w:rsidRDefault="00A61716" w:rsidP="00C61A1E"/>
    <w:p w:rsidR="00A61716" w:rsidRDefault="00A61716" w:rsidP="00C61A1E">
      <w:r>
        <w:t xml:space="preserve">Прочие решения </w:t>
      </w:r>
      <w:r w:rsidR="00D87867">
        <w:t xml:space="preserve">утвержденной </w:t>
      </w:r>
      <w:r>
        <w:t>схемы теплоснабжения остаются без изменений.</w:t>
      </w:r>
    </w:p>
    <w:p w:rsidR="00A61716" w:rsidRDefault="00A61716" w:rsidP="00C61A1E"/>
    <w:p w:rsidR="00A61716" w:rsidRDefault="00A61716" w:rsidP="00C61A1E">
      <w:pPr>
        <w:sectPr w:rsidR="00A61716" w:rsidSect="0022472A">
          <w:pgSz w:w="11906" w:h="16838"/>
          <w:pgMar w:top="1134" w:right="991" w:bottom="1134" w:left="1418" w:header="708" w:footer="708" w:gutter="0"/>
          <w:cols w:space="708"/>
          <w:titlePg/>
          <w:docGrid w:linePitch="381"/>
        </w:sectPr>
      </w:pPr>
    </w:p>
    <w:p w:rsidR="00A61716" w:rsidRDefault="00A61716" w:rsidP="00A61716">
      <w:pPr>
        <w:pStyle w:val="a6"/>
      </w:pPr>
      <w:bookmarkStart w:id="13" w:name="_Toc3154680"/>
      <w:r>
        <w:t xml:space="preserve">Табл. </w:t>
      </w:r>
      <w:fldSimple w:instr=" STYLEREF 1 \s ">
        <w:r>
          <w:rPr>
            <w:noProof/>
          </w:rPr>
          <w:t>1</w:t>
        </w:r>
      </w:fldSimple>
      <w:r>
        <w:t>.</w:t>
      </w:r>
      <w:fldSimple w:instr=" SEQ Табл. \* ARABIC \s 1 ">
        <w:r>
          <w:rPr>
            <w:noProof/>
          </w:rPr>
          <w:t>3</w:t>
        </w:r>
      </w:fldSimple>
      <w:r>
        <w:t>. Оценка финансовых затрат АО «Татэнерго» на покупку т/э при перераспределении нагрузок</w:t>
      </w:r>
      <w:bookmarkEnd w:id="13"/>
    </w:p>
    <w:tbl>
      <w:tblPr>
        <w:tblW w:w="125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1580"/>
        <w:gridCol w:w="1580"/>
        <w:gridCol w:w="1580"/>
        <w:gridCol w:w="1580"/>
        <w:gridCol w:w="1580"/>
      </w:tblGrid>
      <w:tr w:rsidR="00A61716" w:rsidRPr="00A61716" w:rsidTr="00A61716">
        <w:trPr>
          <w:trHeight w:val="290"/>
        </w:trPr>
        <w:tc>
          <w:tcPr>
            <w:tcW w:w="466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Параметр</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2019 год</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2020 год</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2021 год</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2022 год</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2023 год</w:t>
            </w:r>
          </w:p>
        </w:tc>
      </w:tr>
      <w:tr w:rsidR="00A61716" w:rsidRPr="00A61716" w:rsidTr="00A61716">
        <w:trPr>
          <w:trHeight w:val="530"/>
        </w:trPr>
        <w:tc>
          <w:tcPr>
            <w:tcW w:w="12560" w:type="dxa"/>
            <w:gridSpan w:val="6"/>
            <w:shd w:val="clear" w:color="auto" w:fill="auto"/>
            <w:vAlign w:val="bottom"/>
            <w:hideMark/>
          </w:tcPr>
          <w:p w:rsidR="00A61716" w:rsidRPr="00A61716" w:rsidRDefault="00A61716" w:rsidP="00A61716">
            <w:pPr>
              <w:pStyle w:val="aa"/>
              <w:jc w:val="both"/>
              <w:rPr>
                <w:sz w:val="22"/>
                <w:szCs w:val="22"/>
                <w:lang w:eastAsia="ru-RU"/>
              </w:rPr>
            </w:pPr>
            <w:r w:rsidRPr="00A61716">
              <w:rPr>
                <w:sz w:val="22"/>
                <w:szCs w:val="22"/>
                <w:lang w:eastAsia="ru-RU"/>
              </w:rPr>
              <w:t>Распределение отпуска по утвержденной схеме</w:t>
            </w:r>
          </w:p>
        </w:tc>
      </w:tr>
      <w:tr w:rsidR="00A61716" w:rsidRPr="00A61716" w:rsidTr="00A61716">
        <w:trPr>
          <w:trHeight w:val="290"/>
        </w:trPr>
        <w:tc>
          <w:tcPr>
            <w:tcW w:w="4660" w:type="dxa"/>
            <w:shd w:val="clear" w:color="auto" w:fill="auto"/>
            <w:noWrap/>
            <w:vAlign w:val="bottom"/>
            <w:hideMark/>
          </w:tcPr>
          <w:p w:rsidR="00A61716" w:rsidRPr="00A61716" w:rsidRDefault="00A61716" w:rsidP="00EC447C">
            <w:pPr>
              <w:pStyle w:val="aa"/>
              <w:jc w:val="both"/>
              <w:rPr>
                <w:sz w:val="22"/>
                <w:szCs w:val="22"/>
                <w:lang w:eastAsia="ru-RU"/>
              </w:rPr>
            </w:pPr>
            <w:r w:rsidRPr="00A61716">
              <w:rPr>
                <w:sz w:val="22"/>
                <w:szCs w:val="22"/>
                <w:lang w:eastAsia="ru-RU"/>
              </w:rPr>
              <w:t>Отпуск в сети НкТС от ПТК-1</w:t>
            </w:r>
            <w:r>
              <w:rPr>
                <w:sz w:val="22"/>
                <w:szCs w:val="22"/>
                <w:lang w:eastAsia="ru-RU"/>
              </w:rPr>
              <w:t>, тыс. Гкал</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1 141 413</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1 147 399</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1 155 327</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1 158 375</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1 158 375</w:t>
            </w:r>
          </w:p>
        </w:tc>
      </w:tr>
      <w:tr w:rsidR="00A61716" w:rsidRPr="00A61716" w:rsidTr="00A61716">
        <w:trPr>
          <w:trHeight w:val="290"/>
        </w:trPr>
        <w:tc>
          <w:tcPr>
            <w:tcW w:w="4660" w:type="dxa"/>
            <w:shd w:val="clear" w:color="auto" w:fill="auto"/>
            <w:noWrap/>
            <w:vAlign w:val="bottom"/>
            <w:hideMark/>
          </w:tcPr>
          <w:p w:rsidR="00A61716" w:rsidRPr="00A61716" w:rsidRDefault="00A61716" w:rsidP="00EC447C">
            <w:pPr>
              <w:pStyle w:val="aa"/>
              <w:jc w:val="both"/>
              <w:rPr>
                <w:sz w:val="22"/>
                <w:szCs w:val="22"/>
                <w:lang w:eastAsia="ru-RU"/>
              </w:rPr>
            </w:pPr>
            <w:r w:rsidRPr="00A61716">
              <w:rPr>
                <w:sz w:val="22"/>
                <w:szCs w:val="22"/>
                <w:lang w:eastAsia="ru-RU"/>
              </w:rPr>
              <w:t>Отпуск в сети НкТС от ПТК-2</w:t>
            </w:r>
            <w:r>
              <w:rPr>
                <w:sz w:val="22"/>
                <w:szCs w:val="22"/>
                <w:lang w:eastAsia="ru-RU"/>
              </w:rPr>
              <w:t>, тыс. Гкал</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761 263</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766 823</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770 179</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771 916</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778 828</w:t>
            </w:r>
          </w:p>
        </w:tc>
      </w:tr>
      <w:tr w:rsidR="00A61716" w:rsidRPr="00A61716" w:rsidTr="00A61716">
        <w:trPr>
          <w:trHeight w:val="290"/>
        </w:trPr>
        <w:tc>
          <w:tcPr>
            <w:tcW w:w="4660" w:type="dxa"/>
            <w:shd w:val="clear" w:color="auto" w:fill="auto"/>
            <w:noWrap/>
            <w:vAlign w:val="bottom"/>
            <w:hideMark/>
          </w:tcPr>
          <w:p w:rsidR="00A61716" w:rsidRPr="00A61716" w:rsidRDefault="00A61716" w:rsidP="00EC447C">
            <w:pPr>
              <w:pStyle w:val="aa"/>
              <w:jc w:val="both"/>
              <w:rPr>
                <w:sz w:val="22"/>
                <w:szCs w:val="22"/>
                <w:lang w:eastAsia="ru-RU"/>
              </w:rPr>
            </w:pPr>
            <w:r w:rsidRPr="00A61716">
              <w:rPr>
                <w:sz w:val="22"/>
                <w:szCs w:val="22"/>
                <w:lang w:eastAsia="ru-RU"/>
              </w:rPr>
              <w:t>Тариф ПТК-1</w:t>
            </w:r>
            <w:r>
              <w:rPr>
                <w:sz w:val="22"/>
                <w:szCs w:val="22"/>
                <w:lang w:eastAsia="ru-RU"/>
              </w:rPr>
              <w:t>, руб./Гкал</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608,2</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643,2</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663,6</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680,6</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703,4</w:t>
            </w:r>
          </w:p>
        </w:tc>
      </w:tr>
      <w:tr w:rsidR="00A61716" w:rsidRPr="00A61716" w:rsidTr="00A61716">
        <w:trPr>
          <w:trHeight w:val="290"/>
        </w:trPr>
        <w:tc>
          <w:tcPr>
            <w:tcW w:w="4660" w:type="dxa"/>
            <w:shd w:val="clear" w:color="auto" w:fill="auto"/>
            <w:noWrap/>
            <w:vAlign w:val="bottom"/>
            <w:hideMark/>
          </w:tcPr>
          <w:p w:rsidR="00A61716" w:rsidRPr="00A61716" w:rsidRDefault="00A61716" w:rsidP="00EC447C">
            <w:pPr>
              <w:pStyle w:val="aa"/>
              <w:jc w:val="both"/>
              <w:rPr>
                <w:sz w:val="22"/>
                <w:szCs w:val="22"/>
                <w:lang w:eastAsia="ru-RU"/>
              </w:rPr>
            </w:pPr>
            <w:r w:rsidRPr="00A61716">
              <w:rPr>
                <w:sz w:val="22"/>
                <w:szCs w:val="22"/>
                <w:lang w:eastAsia="ru-RU"/>
              </w:rPr>
              <w:t>Тариф ПТК-2</w:t>
            </w:r>
            <w:r>
              <w:rPr>
                <w:sz w:val="22"/>
                <w:szCs w:val="22"/>
                <w:lang w:eastAsia="ru-RU"/>
              </w:rPr>
              <w:t>, руб./Гкал</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614,6</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616,4</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632,6</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648,2</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667,9</w:t>
            </w:r>
          </w:p>
        </w:tc>
      </w:tr>
      <w:tr w:rsidR="00A61716" w:rsidRPr="00A61716" w:rsidTr="00A61716">
        <w:trPr>
          <w:trHeight w:val="580"/>
        </w:trPr>
        <w:tc>
          <w:tcPr>
            <w:tcW w:w="4660" w:type="dxa"/>
            <w:shd w:val="clear" w:color="auto" w:fill="auto"/>
            <w:vAlign w:val="bottom"/>
            <w:hideMark/>
          </w:tcPr>
          <w:p w:rsidR="00A61716" w:rsidRPr="00A61716" w:rsidRDefault="00A61716" w:rsidP="00A61716">
            <w:pPr>
              <w:pStyle w:val="aa"/>
              <w:jc w:val="both"/>
              <w:rPr>
                <w:sz w:val="22"/>
                <w:szCs w:val="22"/>
                <w:lang w:eastAsia="ru-RU"/>
              </w:rPr>
            </w:pPr>
            <w:r w:rsidRPr="00A61716">
              <w:rPr>
                <w:sz w:val="22"/>
                <w:szCs w:val="22"/>
                <w:lang w:eastAsia="ru-RU"/>
              </w:rPr>
              <w:t>Затраты АО "Татэнерго" на покупку т/э (утвержденный вариант)</w:t>
            </w:r>
            <w:r>
              <w:rPr>
                <w:sz w:val="22"/>
                <w:szCs w:val="22"/>
                <w:lang w:eastAsia="ru-RU"/>
              </w:rPr>
              <w:t xml:space="preserve"> , млн. руб.</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1 162,1</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1 210,7</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1 253,9</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1 288,7</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1 334,9</w:t>
            </w:r>
          </w:p>
        </w:tc>
      </w:tr>
      <w:tr w:rsidR="00A61716" w:rsidRPr="00A61716" w:rsidTr="00A61716">
        <w:trPr>
          <w:trHeight w:val="580"/>
        </w:trPr>
        <w:tc>
          <w:tcPr>
            <w:tcW w:w="12560" w:type="dxa"/>
            <w:gridSpan w:val="6"/>
            <w:shd w:val="clear" w:color="auto" w:fill="auto"/>
            <w:vAlign w:val="bottom"/>
            <w:hideMark/>
          </w:tcPr>
          <w:p w:rsidR="00A61716" w:rsidRPr="00A61716" w:rsidRDefault="00A61716" w:rsidP="00E42C63">
            <w:pPr>
              <w:pStyle w:val="aa"/>
              <w:jc w:val="both"/>
              <w:rPr>
                <w:sz w:val="22"/>
                <w:szCs w:val="22"/>
                <w:lang w:eastAsia="ru-RU"/>
              </w:rPr>
            </w:pPr>
            <w:r w:rsidRPr="00A61716">
              <w:rPr>
                <w:sz w:val="22"/>
                <w:szCs w:val="22"/>
                <w:lang w:eastAsia="ru-RU"/>
              </w:rPr>
              <w:t xml:space="preserve">Распределение отпуска по </w:t>
            </w:r>
            <w:r w:rsidR="00E42C63">
              <w:rPr>
                <w:sz w:val="22"/>
                <w:szCs w:val="22"/>
                <w:lang w:eastAsia="ru-RU"/>
              </w:rPr>
              <w:t>актуализированной</w:t>
            </w:r>
            <w:r w:rsidRPr="00A61716">
              <w:rPr>
                <w:sz w:val="22"/>
                <w:szCs w:val="22"/>
                <w:lang w:eastAsia="ru-RU"/>
              </w:rPr>
              <w:t xml:space="preserve"> схеме</w:t>
            </w:r>
          </w:p>
        </w:tc>
      </w:tr>
      <w:tr w:rsidR="00A61716" w:rsidRPr="00A61716" w:rsidTr="00A61716">
        <w:trPr>
          <w:trHeight w:val="290"/>
        </w:trPr>
        <w:tc>
          <w:tcPr>
            <w:tcW w:w="4660" w:type="dxa"/>
            <w:shd w:val="clear" w:color="auto" w:fill="auto"/>
            <w:noWrap/>
            <w:vAlign w:val="bottom"/>
            <w:hideMark/>
          </w:tcPr>
          <w:p w:rsidR="00A61716" w:rsidRPr="00A61716" w:rsidRDefault="00A61716" w:rsidP="00A61716">
            <w:pPr>
              <w:pStyle w:val="aa"/>
              <w:jc w:val="both"/>
              <w:rPr>
                <w:sz w:val="22"/>
                <w:szCs w:val="22"/>
                <w:lang w:eastAsia="ru-RU"/>
              </w:rPr>
            </w:pPr>
            <w:r w:rsidRPr="00A61716">
              <w:rPr>
                <w:sz w:val="22"/>
                <w:szCs w:val="22"/>
                <w:lang w:eastAsia="ru-RU"/>
              </w:rPr>
              <w:t>Отпуск в сети НкТС от ПТК-1</w:t>
            </w:r>
            <w:r>
              <w:rPr>
                <w:sz w:val="22"/>
                <w:szCs w:val="22"/>
                <w:lang w:eastAsia="ru-RU"/>
              </w:rPr>
              <w:t>, тыс. Гкал</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988 477</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994 464</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1 002 391</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1 005 439</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1 005 439</w:t>
            </w:r>
          </w:p>
        </w:tc>
      </w:tr>
      <w:tr w:rsidR="00A61716" w:rsidRPr="00A61716" w:rsidTr="00A61716">
        <w:trPr>
          <w:trHeight w:val="290"/>
        </w:trPr>
        <w:tc>
          <w:tcPr>
            <w:tcW w:w="4660" w:type="dxa"/>
            <w:shd w:val="clear" w:color="auto" w:fill="auto"/>
            <w:noWrap/>
            <w:vAlign w:val="bottom"/>
            <w:hideMark/>
          </w:tcPr>
          <w:p w:rsidR="00A61716" w:rsidRPr="00A61716" w:rsidRDefault="00A61716" w:rsidP="00A61716">
            <w:pPr>
              <w:pStyle w:val="aa"/>
              <w:jc w:val="both"/>
              <w:rPr>
                <w:sz w:val="22"/>
                <w:szCs w:val="22"/>
                <w:lang w:eastAsia="ru-RU"/>
              </w:rPr>
            </w:pPr>
            <w:r w:rsidRPr="00A61716">
              <w:rPr>
                <w:sz w:val="22"/>
                <w:szCs w:val="22"/>
                <w:lang w:eastAsia="ru-RU"/>
              </w:rPr>
              <w:t>Отпуск в сети НкТС от ПТК-2</w:t>
            </w:r>
            <w:r>
              <w:rPr>
                <w:sz w:val="22"/>
                <w:szCs w:val="22"/>
                <w:lang w:eastAsia="ru-RU"/>
              </w:rPr>
              <w:t>, тыс. Гкал</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914 199</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919 759</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923 115</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924 852</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931 764</w:t>
            </w:r>
          </w:p>
        </w:tc>
      </w:tr>
      <w:tr w:rsidR="00A61716" w:rsidRPr="00A61716" w:rsidTr="00A61716">
        <w:trPr>
          <w:trHeight w:val="290"/>
        </w:trPr>
        <w:tc>
          <w:tcPr>
            <w:tcW w:w="4660" w:type="dxa"/>
            <w:shd w:val="clear" w:color="auto" w:fill="auto"/>
            <w:noWrap/>
            <w:vAlign w:val="bottom"/>
            <w:hideMark/>
          </w:tcPr>
          <w:p w:rsidR="00A61716" w:rsidRPr="00A61716" w:rsidRDefault="00A61716" w:rsidP="00A61716">
            <w:pPr>
              <w:pStyle w:val="aa"/>
              <w:jc w:val="both"/>
              <w:rPr>
                <w:sz w:val="22"/>
                <w:szCs w:val="22"/>
                <w:lang w:eastAsia="ru-RU"/>
              </w:rPr>
            </w:pPr>
            <w:r w:rsidRPr="00A61716">
              <w:rPr>
                <w:sz w:val="22"/>
                <w:szCs w:val="22"/>
                <w:lang w:eastAsia="ru-RU"/>
              </w:rPr>
              <w:t>Тариф ПТК-1</w:t>
            </w:r>
            <w:r>
              <w:rPr>
                <w:sz w:val="22"/>
                <w:szCs w:val="22"/>
                <w:lang w:eastAsia="ru-RU"/>
              </w:rPr>
              <w:t>, руб./Гкал</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608,2</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643,2</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663,6</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680,6</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703,4</w:t>
            </w:r>
          </w:p>
        </w:tc>
      </w:tr>
      <w:tr w:rsidR="00A61716" w:rsidRPr="00A61716" w:rsidTr="00A61716">
        <w:trPr>
          <w:trHeight w:val="290"/>
        </w:trPr>
        <w:tc>
          <w:tcPr>
            <w:tcW w:w="4660" w:type="dxa"/>
            <w:shd w:val="clear" w:color="auto" w:fill="auto"/>
            <w:noWrap/>
            <w:vAlign w:val="bottom"/>
            <w:hideMark/>
          </w:tcPr>
          <w:p w:rsidR="00A61716" w:rsidRPr="00A61716" w:rsidRDefault="00A61716" w:rsidP="00A61716">
            <w:pPr>
              <w:pStyle w:val="aa"/>
              <w:jc w:val="both"/>
              <w:rPr>
                <w:sz w:val="22"/>
                <w:szCs w:val="22"/>
                <w:lang w:eastAsia="ru-RU"/>
              </w:rPr>
            </w:pPr>
            <w:r w:rsidRPr="00A61716">
              <w:rPr>
                <w:sz w:val="22"/>
                <w:szCs w:val="22"/>
                <w:lang w:eastAsia="ru-RU"/>
              </w:rPr>
              <w:t>Тариф ПТК-2</w:t>
            </w:r>
            <w:r>
              <w:rPr>
                <w:sz w:val="22"/>
                <w:szCs w:val="22"/>
                <w:lang w:eastAsia="ru-RU"/>
              </w:rPr>
              <w:t>, руб./Гкал</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614,6</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616,4</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632,6</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648,2</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667,9</w:t>
            </w:r>
          </w:p>
        </w:tc>
      </w:tr>
      <w:tr w:rsidR="00A61716" w:rsidRPr="00A61716" w:rsidTr="00A61716">
        <w:trPr>
          <w:trHeight w:val="580"/>
        </w:trPr>
        <w:tc>
          <w:tcPr>
            <w:tcW w:w="4660" w:type="dxa"/>
            <w:shd w:val="clear" w:color="auto" w:fill="auto"/>
            <w:vAlign w:val="bottom"/>
            <w:hideMark/>
          </w:tcPr>
          <w:p w:rsidR="00A61716" w:rsidRPr="00A61716" w:rsidRDefault="00A61716" w:rsidP="00A61716">
            <w:pPr>
              <w:pStyle w:val="aa"/>
              <w:jc w:val="both"/>
              <w:rPr>
                <w:sz w:val="22"/>
                <w:szCs w:val="22"/>
                <w:lang w:eastAsia="ru-RU"/>
              </w:rPr>
            </w:pPr>
            <w:r w:rsidRPr="00A61716">
              <w:rPr>
                <w:sz w:val="22"/>
                <w:szCs w:val="22"/>
                <w:lang w:eastAsia="ru-RU"/>
              </w:rPr>
              <w:t>Затраты АО "Татэнерго" на покупку т/э (вариант равномерного распределения)</w:t>
            </w:r>
            <w:r>
              <w:rPr>
                <w:sz w:val="22"/>
                <w:szCs w:val="22"/>
                <w:lang w:eastAsia="ru-RU"/>
              </w:rPr>
              <w:t xml:space="preserve"> , млн. руб.</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1 163,1</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1 206,6</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1 249,2</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1 283,8</w:t>
            </w:r>
          </w:p>
        </w:tc>
        <w:tc>
          <w:tcPr>
            <w:tcW w:w="1580" w:type="dxa"/>
            <w:shd w:val="clear" w:color="auto" w:fill="auto"/>
            <w:noWrap/>
            <w:vAlign w:val="bottom"/>
            <w:hideMark/>
          </w:tcPr>
          <w:p w:rsidR="00A61716" w:rsidRPr="00A61716" w:rsidRDefault="00A61716" w:rsidP="00A61716">
            <w:pPr>
              <w:pStyle w:val="aa"/>
              <w:rPr>
                <w:sz w:val="22"/>
                <w:szCs w:val="22"/>
                <w:lang w:eastAsia="ru-RU"/>
              </w:rPr>
            </w:pPr>
            <w:r w:rsidRPr="00A61716">
              <w:rPr>
                <w:sz w:val="22"/>
                <w:szCs w:val="22"/>
                <w:lang w:eastAsia="ru-RU"/>
              </w:rPr>
              <w:t>1 329,5</w:t>
            </w:r>
          </w:p>
        </w:tc>
      </w:tr>
      <w:tr w:rsidR="00A61716" w:rsidRPr="00A61716" w:rsidTr="00A61716">
        <w:trPr>
          <w:trHeight w:val="580"/>
        </w:trPr>
        <w:tc>
          <w:tcPr>
            <w:tcW w:w="4660" w:type="dxa"/>
            <w:shd w:val="clear" w:color="auto" w:fill="auto"/>
            <w:vAlign w:val="bottom"/>
          </w:tcPr>
          <w:p w:rsidR="00A61716" w:rsidRPr="00A61716" w:rsidRDefault="00A61716" w:rsidP="00A61716">
            <w:pPr>
              <w:pStyle w:val="aa"/>
              <w:jc w:val="both"/>
              <w:rPr>
                <w:sz w:val="22"/>
                <w:szCs w:val="22"/>
                <w:lang w:eastAsia="ru-RU"/>
              </w:rPr>
            </w:pPr>
            <w:r>
              <w:rPr>
                <w:sz w:val="22"/>
                <w:szCs w:val="22"/>
                <w:lang w:eastAsia="ru-RU"/>
              </w:rPr>
              <w:t>Экономия финансовых ресурсов, млн. руб.</w:t>
            </w:r>
          </w:p>
        </w:tc>
        <w:tc>
          <w:tcPr>
            <w:tcW w:w="1580" w:type="dxa"/>
            <w:shd w:val="clear" w:color="auto" w:fill="auto"/>
            <w:noWrap/>
            <w:vAlign w:val="bottom"/>
          </w:tcPr>
          <w:p w:rsidR="00A61716" w:rsidRPr="00A61716" w:rsidRDefault="00A61716" w:rsidP="00A61716">
            <w:pPr>
              <w:pStyle w:val="aa"/>
              <w:rPr>
                <w:sz w:val="22"/>
                <w:szCs w:val="22"/>
                <w:lang w:eastAsia="ru-RU"/>
              </w:rPr>
            </w:pPr>
            <w:r>
              <w:rPr>
                <w:sz w:val="22"/>
                <w:szCs w:val="22"/>
                <w:lang w:eastAsia="ru-RU"/>
              </w:rPr>
              <w:t xml:space="preserve">- </w:t>
            </w:r>
            <w:r w:rsidRPr="00A61716">
              <w:rPr>
                <w:sz w:val="22"/>
                <w:szCs w:val="22"/>
                <w:lang w:eastAsia="ru-RU"/>
              </w:rPr>
              <w:t>1,0</w:t>
            </w:r>
          </w:p>
        </w:tc>
        <w:tc>
          <w:tcPr>
            <w:tcW w:w="1580" w:type="dxa"/>
            <w:shd w:val="clear" w:color="auto" w:fill="auto"/>
            <w:noWrap/>
            <w:vAlign w:val="bottom"/>
          </w:tcPr>
          <w:p w:rsidR="00A61716" w:rsidRPr="00A61716" w:rsidRDefault="00A61716" w:rsidP="00A61716">
            <w:pPr>
              <w:pStyle w:val="aa"/>
              <w:rPr>
                <w:sz w:val="22"/>
                <w:szCs w:val="22"/>
                <w:lang w:eastAsia="ru-RU"/>
              </w:rPr>
            </w:pPr>
            <w:r w:rsidRPr="00A61716">
              <w:rPr>
                <w:sz w:val="22"/>
                <w:szCs w:val="22"/>
                <w:lang w:eastAsia="ru-RU"/>
              </w:rPr>
              <w:t>4,1</w:t>
            </w:r>
          </w:p>
        </w:tc>
        <w:tc>
          <w:tcPr>
            <w:tcW w:w="1580" w:type="dxa"/>
            <w:shd w:val="clear" w:color="auto" w:fill="auto"/>
            <w:noWrap/>
            <w:vAlign w:val="bottom"/>
          </w:tcPr>
          <w:p w:rsidR="00A61716" w:rsidRPr="00A61716" w:rsidRDefault="00A61716" w:rsidP="00A61716">
            <w:pPr>
              <w:pStyle w:val="aa"/>
              <w:rPr>
                <w:sz w:val="22"/>
                <w:szCs w:val="22"/>
                <w:lang w:eastAsia="ru-RU"/>
              </w:rPr>
            </w:pPr>
            <w:r w:rsidRPr="00A61716">
              <w:rPr>
                <w:sz w:val="22"/>
                <w:szCs w:val="22"/>
                <w:lang w:eastAsia="ru-RU"/>
              </w:rPr>
              <w:t>4,7</w:t>
            </w:r>
          </w:p>
        </w:tc>
        <w:tc>
          <w:tcPr>
            <w:tcW w:w="1580" w:type="dxa"/>
            <w:shd w:val="clear" w:color="auto" w:fill="auto"/>
            <w:noWrap/>
            <w:vAlign w:val="bottom"/>
          </w:tcPr>
          <w:p w:rsidR="00A61716" w:rsidRPr="00A61716" w:rsidRDefault="00A61716" w:rsidP="00A61716">
            <w:pPr>
              <w:pStyle w:val="aa"/>
              <w:rPr>
                <w:sz w:val="22"/>
                <w:szCs w:val="22"/>
                <w:lang w:eastAsia="ru-RU"/>
              </w:rPr>
            </w:pPr>
            <w:r w:rsidRPr="00A61716">
              <w:rPr>
                <w:sz w:val="22"/>
                <w:szCs w:val="22"/>
                <w:lang w:eastAsia="ru-RU"/>
              </w:rPr>
              <w:t>5,0</w:t>
            </w:r>
          </w:p>
        </w:tc>
        <w:tc>
          <w:tcPr>
            <w:tcW w:w="1580" w:type="dxa"/>
            <w:shd w:val="clear" w:color="auto" w:fill="auto"/>
            <w:noWrap/>
            <w:vAlign w:val="bottom"/>
          </w:tcPr>
          <w:p w:rsidR="00A61716" w:rsidRPr="00A61716" w:rsidRDefault="00A61716" w:rsidP="00A61716">
            <w:pPr>
              <w:pStyle w:val="aa"/>
              <w:rPr>
                <w:sz w:val="22"/>
                <w:szCs w:val="22"/>
                <w:lang w:eastAsia="ru-RU"/>
              </w:rPr>
            </w:pPr>
            <w:r w:rsidRPr="00A61716">
              <w:rPr>
                <w:sz w:val="22"/>
                <w:szCs w:val="22"/>
                <w:lang w:eastAsia="ru-RU"/>
              </w:rPr>
              <w:t>5,4</w:t>
            </w:r>
          </w:p>
        </w:tc>
      </w:tr>
    </w:tbl>
    <w:p w:rsidR="00A61716" w:rsidRDefault="00A61716" w:rsidP="00A61716"/>
    <w:p w:rsidR="00A61716" w:rsidRDefault="00A61716" w:rsidP="00A61716">
      <w:r>
        <w:br w:type="page"/>
      </w:r>
    </w:p>
    <w:p w:rsidR="00A61716" w:rsidRDefault="00A61716" w:rsidP="00A61716">
      <w:r>
        <w:rPr>
          <w:noProof/>
          <w:lang w:eastAsia="ru-RU"/>
        </w:rPr>
        <w:drawing>
          <wp:inline distT="0" distB="0" distL="0" distR="0" wp14:anchorId="3DAC3251" wp14:editId="12132EB0">
            <wp:extent cx="8216423" cy="3706837"/>
            <wp:effectExtent l="0" t="0" r="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19123" cy="3708055"/>
                    </a:xfrm>
                    <a:prstGeom prst="rect">
                      <a:avLst/>
                    </a:prstGeom>
                    <a:noFill/>
                  </pic:spPr>
                </pic:pic>
              </a:graphicData>
            </a:graphic>
          </wp:inline>
        </w:drawing>
      </w:r>
    </w:p>
    <w:p w:rsidR="00A61716" w:rsidRPr="00A61716" w:rsidRDefault="00A61716" w:rsidP="00A61716">
      <w:pPr>
        <w:pStyle w:val="a6"/>
        <w:jc w:val="center"/>
      </w:pPr>
      <w:r>
        <w:t xml:space="preserve">Рис. </w:t>
      </w:r>
      <w:fldSimple w:instr=" STYLEREF 1 \s ">
        <w:r w:rsidR="00D87867">
          <w:rPr>
            <w:noProof/>
          </w:rPr>
          <w:t>1</w:t>
        </w:r>
      </w:fldSimple>
      <w:r w:rsidR="00D87867">
        <w:t>.</w:t>
      </w:r>
      <w:fldSimple w:instr=" SEQ Рис. \* ARABIC \s 1 ">
        <w:r w:rsidR="00D87867">
          <w:rPr>
            <w:noProof/>
          </w:rPr>
          <w:t>2</w:t>
        </w:r>
      </w:fldSimple>
      <w:r>
        <w:t>. Сравнение затрат АО «Татэнерго» на покупку т/э при перераспределении нагрузок</w:t>
      </w:r>
    </w:p>
    <w:p w:rsidR="00A61716" w:rsidRDefault="00A61716" w:rsidP="00C61A1E"/>
    <w:bookmarkEnd w:id="6"/>
    <w:bookmarkEnd w:id="8"/>
    <w:bookmarkEnd w:id="9"/>
    <w:bookmarkEnd w:id="10"/>
    <w:p w:rsidR="00D87867" w:rsidRDefault="00D87867" w:rsidP="00A61716">
      <w:pPr>
        <w:pStyle w:val="aa"/>
        <w:sectPr w:rsidR="00D87867" w:rsidSect="00A61716">
          <w:pgSz w:w="16838" w:h="11906" w:orient="landscape"/>
          <w:pgMar w:top="1418" w:right="1134" w:bottom="991" w:left="1134" w:header="708" w:footer="708" w:gutter="0"/>
          <w:cols w:space="708"/>
          <w:titlePg/>
          <w:docGrid w:linePitch="381"/>
        </w:sectPr>
      </w:pPr>
    </w:p>
    <w:p w:rsidR="00D87867" w:rsidRDefault="00D87867" w:rsidP="00D87867">
      <w:pPr>
        <w:pStyle w:val="10"/>
      </w:pPr>
      <w:r>
        <w:t>Результаты гидравлических расчетов нового режима</w:t>
      </w:r>
    </w:p>
    <w:p w:rsidR="00D87867" w:rsidRDefault="00D87867" w:rsidP="00D87867">
      <w:r>
        <w:t>Для подтверждения возможности перехода на новый гидравлический режим – перераспределение поставки тепловой энергии в сети АО «Татэнерго» от ПТК-1 и ПТК-2 в пропорции 50/50 – были проведены необходимые расчеты, в том числе с учетом перспективных проростов тепловой нагрузки.</w:t>
      </w:r>
    </w:p>
    <w:p w:rsidR="00D87867" w:rsidRPr="00604FDF" w:rsidRDefault="00D87867" w:rsidP="00D87867">
      <w:r w:rsidRPr="00604FDF">
        <w:t xml:space="preserve">Результаты расчетов гидравлических режимов существующих тепловых сетей с перспективной тепловой нагрузкой </w:t>
      </w:r>
      <w:r>
        <w:t xml:space="preserve">на 2034 год </w:t>
      </w:r>
      <w:r w:rsidRPr="00604FDF">
        <w:t xml:space="preserve">приведены </w:t>
      </w:r>
      <w:r>
        <w:t>ниже</w:t>
      </w:r>
      <w:r w:rsidRPr="006750A1">
        <w:t>.</w:t>
      </w:r>
      <w:r>
        <w:t xml:space="preserve"> </w:t>
      </w:r>
    </w:p>
    <w:p w:rsidR="00D87867" w:rsidRDefault="00D87867" w:rsidP="00D87867">
      <w:pPr>
        <w:spacing w:line="240" w:lineRule="auto"/>
        <w:ind w:firstLine="0"/>
      </w:pPr>
      <w:r>
        <w:t>Источник ID=77762 Тепловод-3:</w:t>
      </w:r>
    </w:p>
    <w:p w:rsidR="00D87867" w:rsidRDefault="00D87867" w:rsidP="00D87867">
      <w:pPr>
        <w:spacing w:line="240" w:lineRule="auto"/>
        <w:ind w:firstLine="0"/>
      </w:pPr>
      <w:r>
        <w:t xml:space="preserve">    Количество тепла, вырабатываемое на источнике за час       324.249, Гкал/ч</w:t>
      </w:r>
    </w:p>
    <w:p w:rsidR="00D87867" w:rsidRDefault="00D87867" w:rsidP="00D87867">
      <w:pPr>
        <w:spacing w:line="240" w:lineRule="auto"/>
        <w:ind w:firstLine="0"/>
      </w:pPr>
      <w:r>
        <w:t xml:space="preserve">    Расход тепла на систему отопления                      </w:t>
      </w:r>
      <w:r>
        <w:tab/>
      </w:r>
      <w:r>
        <w:tab/>
        <w:t xml:space="preserve">     36.389, Гкал/ч</w:t>
      </w:r>
    </w:p>
    <w:p w:rsidR="00D87867" w:rsidRDefault="00D87867" w:rsidP="00D87867">
      <w:pPr>
        <w:spacing w:line="240" w:lineRule="auto"/>
        <w:ind w:firstLine="0"/>
      </w:pPr>
      <w:r>
        <w:t xml:space="preserve">    Расход тепла на систему вентиляции                 </w:t>
      </w:r>
      <w:r>
        <w:tab/>
        <w:t xml:space="preserve">          0.707, Гкал/ч</w:t>
      </w:r>
    </w:p>
    <w:p w:rsidR="00D87867" w:rsidRDefault="00D87867" w:rsidP="00D87867">
      <w:pPr>
        <w:spacing w:line="240" w:lineRule="auto"/>
        <w:ind w:firstLine="0"/>
      </w:pPr>
      <w:r>
        <w:t xml:space="preserve">    Расход тепла на закрытые системы ГВС         </w:t>
      </w:r>
      <w:r>
        <w:tab/>
        <w:t xml:space="preserve">               14.590, Гкал/ч</w:t>
      </w:r>
    </w:p>
    <w:p w:rsidR="00D87867" w:rsidRDefault="00D87867" w:rsidP="00D87867">
      <w:pPr>
        <w:spacing w:line="240" w:lineRule="auto"/>
        <w:ind w:firstLine="0"/>
      </w:pPr>
      <w:r>
        <w:t xml:space="preserve">    Расход тепла на циркуляцию                         </w:t>
      </w:r>
      <w:r>
        <w:tab/>
      </w:r>
      <w:r>
        <w:tab/>
        <w:t xml:space="preserve">          0.001, Гкал/ч</w:t>
      </w:r>
    </w:p>
    <w:p w:rsidR="00D87867" w:rsidRDefault="00D87867" w:rsidP="00D87867">
      <w:pPr>
        <w:spacing w:line="240" w:lineRule="auto"/>
        <w:ind w:firstLine="0"/>
      </w:pPr>
      <w:r>
        <w:t xml:space="preserve">    Расход тепла на обобщенных потребителях                    236.877, Гкал/ч</w:t>
      </w:r>
    </w:p>
    <w:p w:rsidR="00D87867" w:rsidRDefault="00D87867" w:rsidP="00D87867">
      <w:pPr>
        <w:spacing w:line="240" w:lineRule="auto"/>
        <w:ind w:firstLine="0"/>
      </w:pPr>
      <w:r>
        <w:t xml:space="preserve">    Тепловые потери в подающем трубопроводе                   17.01891, Гкал/ч</w:t>
      </w:r>
    </w:p>
    <w:p w:rsidR="00D87867" w:rsidRDefault="00D87867" w:rsidP="00D87867">
      <w:pPr>
        <w:spacing w:line="240" w:lineRule="auto"/>
        <w:ind w:firstLine="0"/>
      </w:pPr>
      <w:r>
        <w:t xml:space="preserve">    Тепловые потери в обратном трубопроводе                   11.58314, Гкал/ч</w:t>
      </w:r>
    </w:p>
    <w:p w:rsidR="00D87867" w:rsidRDefault="00D87867" w:rsidP="00D87867">
      <w:pPr>
        <w:spacing w:line="240" w:lineRule="auto"/>
        <w:ind w:firstLine="0"/>
      </w:pPr>
      <w:r>
        <w:t xml:space="preserve">    Потери тепла от утечек в подающем трубопроводе               4.692, Гкал/ч</w:t>
      </w:r>
    </w:p>
    <w:p w:rsidR="00D87867" w:rsidRDefault="00D87867" w:rsidP="00D87867">
      <w:pPr>
        <w:spacing w:line="240" w:lineRule="auto"/>
        <w:ind w:firstLine="0"/>
      </w:pPr>
      <w:r>
        <w:t xml:space="preserve">    Потери тепла от утечек в обратном трубопроводе               2.207, Гкал/ч</w:t>
      </w:r>
    </w:p>
    <w:p w:rsidR="00D87867" w:rsidRDefault="00D87867" w:rsidP="00D87867">
      <w:pPr>
        <w:spacing w:line="240" w:lineRule="auto"/>
        <w:ind w:firstLine="0"/>
      </w:pPr>
      <w:r>
        <w:t xml:space="preserve">    Потери тепла от утечек в системах теплопотребления           0.184, Гкал/ч</w:t>
      </w:r>
    </w:p>
    <w:p w:rsidR="00D87867" w:rsidRDefault="00D87867" w:rsidP="00D87867">
      <w:pPr>
        <w:spacing w:line="240" w:lineRule="auto"/>
        <w:ind w:firstLine="0"/>
      </w:pPr>
      <w:r>
        <w:t xml:space="preserve">    Суммарный расход в подающем трубопроводе                  4454.169, т/ч</w:t>
      </w:r>
    </w:p>
    <w:p w:rsidR="00D87867" w:rsidRDefault="00D87867" w:rsidP="00D87867">
      <w:pPr>
        <w:spacing w:line="240" w:lineRule="auto"/>
        <w:ind w:firstLine="0"/>
      </w:pPr>
      <w:r>
        <w:t xml:space="preserve">    Суммарный расход в обратном трубопроводе                  4376.349, т/ч</w:t>
      </w:r>
    </w:p>
    <w:p w:rsidR="00D87867" w:rsidRDefault="00D87867" w:rsidP="00D87867">
      <w:pPr>
        <w:spacing w:line="240" w:lineRule="auto"/>
        <w:ind w:firstLine="0"/>
      </w:pPr>
      <w:r>
        <w:t xml:space="preserve">    Суммарный расход на подпитку                             </w:t>
      </w:r>
      <w:r>
        <w:tab/>
      </w:r>
      <w:r>
        <w:tab/>
        <w:t xml:space="preserve">   77.820, т/ч</w:t>
      </w:r>
    </w:p>
    <w:p w:rsidR="00D87867" w:rsidRDefault="00D87867" w:rsidP="00D87867">
      <w:pPr>
        <w:spacing w:line="240" w:lineRule="auto"/>
        <w:ind w:firstLine="0"/>
      </w:pPr>
      <w:r>
        <w:t xml:space="preserve">    Суммарный расход на систему отопления              </w:t>
      </w:r>
      <w:r>
        <w:tab/>
        <w:t xml:space="preserve">        644.628, т/ч</w:t>
      </w:r>
    </w:p>
    <w:p w:rsidR="00D87867" w:rsidRDefault="00D87867" w:rsidP="00D87867">
      <w:pPr>
        <w:spacing w:line="240" w:lineRule="auto"/>
        <w:ind w:firstLine="0"/>
      </w:pPr>
      <w:r>
        <w:t xml:space="preserve">    Суммарный расход на систему вентиляции                      13.747, т/ч</w:t>
      </w:r>
    </w:p>
    <w:p w:rsidR="00D87867" w:rsidRDefault="00D87867" w:rsidP="00D87867">
      <w:pPr>
        <w:spacing w:line="240" w:lineRule="auto"/>
        <w:ind w:firstLine="0"/>
      </w:pPr>
      <w:r>
        <w:t xml:space="preserve">    Расход воды на обобщенные потребители                 </w:t>
      </w:r>
      <w:r>
        <w:tab/>
        <w:t xml:space="preserve">    3726.480, т/ч</w:t>
      </w:r>
    </w:p>
    <w:p w:rsidR="00D87867" w:rsidRDefault="00D87867" w:rsidP="00D87867">
      <w:pPr>
        <w:spacing w:line="240" w:lineRule="auto"/>
        <w:ind w:firstLine="0"/>
      </w:pPr>
      <w:r>
        <w:t xml:space="preserve">    Расход воды на параллельные ступени ТО              </w:t>
      </w:r>
      <w:r>
        <w:tab/>
      </w:r>
      <w:r>
        <w:tab/>
        <w:t xml:space="preserve">        31.907, т/ч</w:t>
      </w:r>
    </w:p>
    <w:p w:rsidR="00D87867" w:rsidRDefault="00D87867" w:rsidP="00D87867">
      <w:pPr>
        <w:spacing w:line="240" w:lineRule="auto"/>
        <w:ind w:firstLine="0"/>
      </w:pPr>
      <w:r>
        <w:t xml:space="preserve">    Расход воды на утечки из подающего трубопровода       </w:t>
      </w:r>
      <w:r>
        <w:tab/>
        <w:t xml:space="preserve">      37.555, т/ч</w:t>
      </w:r>
    </w:p>
    <w:p w:rsidR="00D87867" w:rsidRDefault="00D87867" w:rsidP="00D87867">
      <w:pPr>
        <w:spacing w:line="240" w:lineRule="auto"/>
        <w:ind w:firstLine="0"/>
      </w:pPr>
      <w:r>
        <w:t xml:space="preserve">    Расход воды на утечки из обратного трубопровода             37.555, т/ч</w:t>
      </w:r>
    </w:p>
    <w:p w:rsidR="00D87867" w:rsidRDefault="00D87867" w:rsidP="00D87867">
      <w:pPr>
        <w:spacing w:line="240" w:lineRule="auto"/>
        <w:ind w:firstLine="0"/>
      </w:pPr>
      <w:r>
        <w:t xml:space="preserve">    Расход воды на утечки из систем теплопотребления             2.710, т/ч</w:t>
      </w:r>
    </w:p>
    <w:p w:rsidR="00D87867" w:rsidRDefault="00D87867" w:rsidP="00D87867">
      <w:pPr>
        <w:spacing w:line="240" w:lineRule="auto"/>
        <w:ind w:firstLine="0"/>
      </w:pPr>
      <w:r>
        <w:t xml:space="preserve">    Давление в подающем трубопроводе                       </w:t>
      </w:r>
      <w:r>
        <w:tab/>
      </w:r>
      <w:r>
        <w:tab/>
        <w:t xml:space="preserve">     68.100, м</w:t>
      </w:r>
    </w:p>
    <w:p w:rsidR="00D87867" w:rsidRDefault="00D87867" w:rsidP="00D87867">
      <w:pPr>
        <w:spacing w:line="240" w:lineRule="auto"/>
        <w:ind w:firstLine="0"/>
      </w:pPr>
      <w:r>
        <w:t xml:space="preserve">    Давление в обратном трубопроводе                       </w:t>
      </w:r>
      <w:r>
        <w:tab/>
      </w:r>
      <w:r>
        <w:tab/>
        <w:t xml:space="preserve">     37.000, м</w:t>
      </w:r>
    </w:p>
    <w:p w:rsidR="00D87867" w:rsidRDefault="00D87867" w:rsidP="00D87867">
      <w:pPr>
        <w:spacing w:line="240" w:lineRule="auto"/>
        <w:ind w:firstLine="0"/>
      </w:pPr>
      <w:r>
        <w:t xml:space="preserve">    Располагаемый напор                                     </w:t>
      </w:r>
      <w:r>
        <w:tab/>
      </w:r>
      <w:r>
        <w:tab/>
      </w:r>
      <w:r>
        <w:tab/>
        <w:t xml:space="preserve">    31.100, м</w:t>
      </w:r>
    </w:p>
    <w:p w:rsidR="00D87867" w:rsidRDefault="00D87867" w:rsidP="00D87867">
      <w:pPr>
        <w:spacing w:line="240" w:lineRule="auto"/>
        <w:ind w:firstLine="0"/>
      </w:pPr>
      <w:r>
        <w:t xml:space="preserve">    Температура в подающем трубопроводе          </w:t>
      </w:r>
      <w:r>
        <w:tab/>
        <w:t xml:space="preserve">              135.000,°C</w:t>
      </w:r>
    </w:p>
    <w:p w:rsidR="00D87867" w:rsidRPr="00604FDF" w:rsidRDefault="00D87867" w:rsidP="00D87867">
      <w:pPr>
        <w:spacing w:line="240" w:lineRule="auto"/>
        <w:ind w:firstLine="0"/>
      </w:pPr>
      <w:r>
        <w:t xml:space="preserve">    Температура в обратном трубопроводе            </w:t>
      </w:r>
      <w:r>
        <w:tab/>
        <w:t xml:space="preserve">             63.220,°C</w:t>
      </w:r>
    </w:p>
    <w:p w:rsidR="00D87867" w:rsidRDefault="00D87867" w:rsidP="00D87867">
      <w:pPr>
        <w:spacing w:line="240" w:lineRule="auto"/>
        <w:ind w:firstLine="0"/>
      </w:pPr>
    </w:p>
    <w:p w:rsidR="00D87867" w:rsidRDefault="00D87867" w:rsidP="00D87867">
      <w:pPr>
        <w:spacing w:line="240" w:lineRule="auto"/>
        <w:ind w:firstLine="0"/>
      </w:pPr>
      <w:r>
        <w:t>Источник ID=75838 Тепловод-4:</w:t>
      </w:r>
    </w:p>
    <w:p w:rsidR="00D87867" w:rsidRDefault="00D87867" w:rsidP="00D87867">
      <w:pPr>
        <w:spacing w:line="240" w:lineRule="auto"/>
        <w:ind w:firstLine="0"/>
      </w:pPr>
      <w:r>
        <w:t xml:space="preserve">    Количество тепла, вырабатываемое на источнике за час        76.529, Гкал/ч</w:t>
      </w:r>
    </w:p>
    <w:p w:rsidR="00D87867" w:rsidRDefault="00D87867" w:rsidP="00D87867">
      <w:pPr>
        <w:spacing w:line="240" w:lineRule="auto"/>
        <w:ind w:firstLine="0"/>
      </w:pPr>
      <w:r>
        <w:t xml:space="preserve">    Расход тепла на систему отопления                            8.024, Гкал/ч</w:t>
      </w:r>
    </w:p>
    <w:p w:rsidR="00D87867" w:rsidRDefault="00D87867" w:rsidP="00D87867">
      <w:pPr>
        <w:spacing w:line="240" w:lineRule="auto"/>
        <w:ind w:firstLine="0"/>
      </w:pPr>
      <w:r>
        <w:t xml:space="preserve">    Расход тепла на систему вентиляции                           0.130, Гкал/ч</w:t>
      </w:r>
    </w:p>
    <w:p w:rsidR="00D87867" w:rsidRDefault="00D87867" w:rsidP="00D87867">
      <w:pPr>
        <w:spacing w:line="240" w:lineRule="auto"/>
        <w:ind w:firstLine="0"/>
      </w:pPr>
      <w:r>
        <w:t xml:space="preserve">    Расход тепла на закрытые системы ГВС                         0.252, Гкал/ч</w:t>
      </w:r>
    </w:p>
    <w:p w:rsidR="00D87867" w:rsidRDefault="00D87867" w:rsidP="00D87867">
      <w:pPr>
        <w:spacing w:line="240" w:lineRule="auto"/>
        <w:ind w:firstLine="0"/>
      </w:pPr>
      <w:r>
        <w:t xml:space="preserve">    Расход тепла на обобщенных потребителях                     55.473, Гкал/ч</w:t>
      </w:r>
    </w:p>
    <w:p w:rsidR="00D87867" w:rsidRDefault="00D87867" w:rsidP="00D87867">
      <w:pPr>
        <w:spacing w:line="240" w:lineRule="auto"/>
        <w:ind w:firstLine="0"/>
      </w:pPr>
      <w:r>
        <w:t xml:space="preserve">    Тепловые потери в подающем трубопроводе                    6.95016, Гкал/ч</w:t>
      </w:r>
    </w:p>
    <w:p w:rsidR="00D87867" w:rsidRDefault="00D87867" w:rsidP="00D87867">
      <w:pPr>
        <w:spacing w:line="240" w:lineRule="auto"/>
        <w:ind w:firstLine="0"/>
      </w:pPr>
      <w:r>
        <w:t xml:space="preserve">    Тепловые потери в обратном трубопроводе                    4.77167, Гкал/ч</w:t>
      </w:r>
    </w:p>
    <w:p w:rsidR="00D87867" w:rsidRDefault="00D87867" w:rsidP="00D87867">
      <w:pPr>
        <w:spacing w:line="240" w:lineRule="auto"/>
        <w:ind w:firstLine="0"/>
      </w:pPr>
      <w:r>
        <w:t xml:space="preserve">    Потери тепла от утечек в подающем трубопроводе               0.629, Гкал/ч</w:t>
      </w:r>
    </w:p>
    <w:p w:rsidR="00D87867" w:rsidRDefault="00D87867" w:rsidP="00D87867">
      <w:pPr>
        <w:spacing w:line="240" w:lineRule="auto"/>
        <w:ind w:firstLine="0"/>
      </w:pPr>
      <w:r>
        <w:t xml:space="preserve">    Потери тепла от утечек в обратном трубопроводе               0.283, Гкал/ч</w:t>
      </w:r>
    </w:p>
    <w:p w:rsidR="00D87867" w:rsidRDefault="00D87867" w:rsidP="00D87867">
      <w:pPr>
        <w:spacing w:line="240" w:lineRule="auto"/>
        <w:ind w:firstLine="0"/>
      </w:pPr>
      <w:r>
        <w:t xml:space="preserve">    Потери тепла от утечек в системах теплопотребления           0.017, Гкал/ч</w:t>
      </w:r>
    </w:p>
    <w:p w:rsidR="00D87867" w:rsidRDefault="00D87867" w:rsidP="00D87867">
      <w:pPr>
        <w:spacing w:line="240" w:lineRule="auto"/>
        <w:ind w:firstLine="0"/>
      </w:pPr>
      <w:r>
        <w:t xml:space="preserve">    Суммарный расход в подающем трубопроводе                  1069.302, т/ч</w:t>
      </w:r>
    </w:p>
    <w:p w:rsidR="00D87867" w:rsidRDefault="00D87867" w:rsidP="00D87867">
      <w:pPr>
        <w:spacing w:line="240" w:lineRule="auto"/>
        <w:ind w:firstLine="0"/>
      </w:pPr>
      <w:r>
        <w:t xml:space="preserve">    Суммарный расход в обратном трубопроводе                  1069.302, т/ч</w:t>
      </w:r>
    </w:p>
    <w:p w:rsidR="00D87867" w:rsidRDefault="00D87867" w:rsidP="00D87867">
      <w:pPr>
        <w:spacing w:line="240" w:lineRule="auto"/>
        <w:ind w:firstLine="0"/>
      </w:pPr>
      <w:r>
        <w:t xml:space="preserve">    Суммарный расход на систему отопления                      166.393, т/ч</w:t>
      </w:r>
    </w:p>
    <w:p w:rsidR="00D87867" w:rsidRDefault="00D87867" w:rsidP="00D87867">
      <w:pPr>
        <w:spacing w:line="240" w:lineRule="auto"/>
        <w:ind w:firstLine="0"/>
      </w:pPr>
      <w:r>
        <w:t xml:space="preserve">    Суммарный расход на систему вентиляции                       1.865, т/ч</w:t>
      </w:r>
    </w:p>
    <w:p w:rsidR="00D87867" w:rsidRDefault="00D87867" w:rsidP="00D87867">
      <w:pPr>
        <w:spacing w:line="240" w:lineRule="auto"/>
        <w:ind w:firstLine="0"/>
      </w:pPr>
      <w:r>
        <w:t xml:space="preserve">    Расход воды на обобщенные потребители                      885.218, т/ч</w:t>
      </w:r>
    </w:p>
    <w:p w:rsidR="00D87867" w:rsidRDefault="00D87867" w:rsidP="00D87867">
      <w:pPr>
        <w:spacing w:line="240" w:lineRule="auto"/>
        <w:ind w:firstLine="0"/>
      </w:pPr>
      <w:r>
        <w:t xml:space="preserve">    Расход воды на параллельные ступени ТО                       4.440, т/ч</w:t>
      </w:r>
    </w:p>
    <w:p w:rsidR="00D87867" w:rsidRDefault="00D87867" w:rsidP="00D87867">
      <w:pPr>
        <w:spacing w:line="240" w:lineRule="auto"/>
        <w:ind w:firstLine="0"/>
      </w:pPr>
      <w:r>
        <w:t xml:space="preserve">    Давление в подающем трубопроводе                            67.760, м</w:t>
      </w:r>
    </w:p>
    <w:p w:rsidR="00D87867" w:rsidRDefault="00D87867" w:rsidP="00D87867">
      <w:pPr>
        <w:spacing w:line="240" w:lineRule="auto"/>
        <w:ind w:firstLine="0"/>
      </w:pPr>
      <w:r>
        <w:t xml:space="preserve">    Давление в обратном трубопроводе                            33.760, м</w:t>
      </w:r>
    </w:p>
    <w:p w:rsidR="00D87867" w:rsidRDefault="00D87867" w:rsidP="00D87867">
      <w:pPr>
        <w:spacing w:line="240" w:lineRule="auto"/>
        <w:ind w:firstLine="0"/>
      </w:pPr>
      <w:r>
        <w:t xml:space="preserve">    Располагаемый напор                                         34.000, м</w:t>
      </w:r>
    </w:p>
    <w:p w:rsidR="00D87867" w:rsidRDefault="00D87867" w:rsidP="00D87867">
      <w:pPr>
        <w:spacing w:line="240" w:lineRule="auto"/>
        <w:ind w:firstLine="0"/>
      </w:pPr>
      <w:r>
        <w:t xml:space="preserve">    Температура в подающем трубопроводе                        135.000,°C</w:t>
      </w:r>
    </w:p>
    <w:p w:rsidR="00D87867" w:rsidRDefault="00D87867" w:rsidP="00D87867">
      <w:pPr>
        <w:spacing w:line="240" w:lineRule="auto"/>
        <w:ind w:firstLine="0"/>
      </w:pPr>
      <w:r>
        <w:t xml:space="preserve">    Температура в обратном трубопроводе                         63.431,°C</w:t>
      </w:r>
    </w:p>
    <w:p w:rsidR="00D87867" w:rsidRDefault="00D87867" w:rsidP="00D87867">
      <w:pPr>
        <w:spacing w:line="240" w:lineRule="auto"/>
        <w:ind w:firstLine="0"/>
      </w:pPr>
      <w:r>
        <w:t>Источник ID=77764 Тепловод-1:</w:t>
      </w:r>
    </w:p>
    <w:p w:rsidR="00D87867" w:rsidRDefault="00D87867" w:rsidP="00D87867">
      <w:pPr>
        <w:spacing w:line="240" w:lineRule="auto"/>
        <w:ind w:firstLine="0"/>
      </w:pPr>
      <w:r>
        <w:t xml:space="preserve">    Количество тепла, вырабатываемое на источнике за час       122.109, Гкал/ч</w:t>
      </w:r>
    </w:p>
    <w:p w:rsidR="00D87867" w:rsidRDefault="00D87867" w:rsidP="00D87867">
      <w:pPr>
        <w:spacing w:line="240" w:lineRule="auto"/>
        <w:ind w:firstLine="0"/>
      </w:pPr>
      <w:r>
        <w:t xml:space="preserve">    Расход тепла на систему отопления                            1.107, Гкал/ч</w:t>
      </w:r>
    </w:p>
    <w:p w:rsidR="00D87867" w:rsidRDefault="00D87867" w:rsidP="00D87867">
      <w:pPr>
        <w:spacing w:line="240" w:lineRule="auto"/>
        <w:ind w:firstLine="0"/>
      </w:pPr>
      <w:r>
        <w:t xml:space="preserve">    Расход тепла на систему вентиляции                           0.357, Гкал/ч</w:t>
      </w:r>
    </w:p>
    <w:p w:rsidR="00D87867" w:rsidRDefault="00D87867" w:rsidP="00D87867">
      <w:pPr>
        <w:spacing w:line="240" w:lineRule="auto"/>
        <w:ind w:firstLine="0"/>
      </w:pPr>
      <w:r>
        <w:t xml:space="preserve">    Расход тепла на закрытые системы ГВС                         0.693, Гкал/ч</w:t>
      </w:r>
    </w:p>
    <w:p w:rsidR="00D87867" w:rsidRDefault="00D87867" w:rsidP="00D87867">
      <w:pPr>
        <w:spacing w:line="240" w:lineRule="auto"/>
        <w:ind w:firstLine="0"/>
      </w:pPr>
      <w:r>
        <w:t xml:space="preserve">    Расход тепла на обобщенных потребителях                    104.614, Гкал/ч</w:t>
      </w:r>
    </w:p>
    <w:p w:rsidR="00D87867" w:rsidRDefault="00D87867" w:rsidP="00D87867">
      <w:pPr>
        <w:spacing w:line="240" w:lineRule="auto"/>
        <w:ind w:firstLine="0"/>
      </w:pPr>
      <w:r>
        <w:t xml:space="preserve">    Тепловые потери в подающем трубопроводе                    4.72022, Гкал/ч</w:t>
      </w:r>
    </w:p>
    <w:p w:rsidR="00D87867" w:rsidRDefault="00D87867" w:rsidP="00D87867">
      <w:pPr>
        <w:spacing w:line="240" w:lineRule="auto"/>
        <w:ind w:firstLine="0"/>
      </w:pPr>
      <w:r>
        <w:t xml:space="preserve">    Тепловые потери в обратном трубопроводе                    4.60941, Гкал/ч</w:t>
      </w:r>
    </w:p>
    <w:p w:rsidR="00D87867" w:rsidRDefault="00D87867" w:rsidP="00D87867">
      <w:pPr>
        <w:spacing w:line="240" w:lineRule="auto"/>
        <w:ind w:firstLine="0"/>
      </w:pPr>
      <w:r>
        <w:t xml:space="preserve">    Потери тепла от утечек в подающем трубопроводе               3.912, Гкал/ч</w:t>
      </w:r>
    </w:p>
    <w:p w:rsidR="00D87867" w:rsidRDefault="00D87867" w:rsidP="00D87867">
      <w:pPr>
        <w:spacing w:line="240" w:lineRule="auto"/>
        <w:ind w:firstLine="0"/>
      </w:pPr>
      <w:r>
        <w:t xml:space="preserve">    Потери тепла от утечек в обратном трубопроводе               2.084, Гкал/ч</w:t>
      </w:r>
    </w:p>
    <w:p w:rsidR="00D87867" w:rsidRDefault="00D87867" w:rsidP="00D87867">
      <w:pPr>
        <w:spacing w:line="240" w:lineRule="auto"/>
        <w:ind w:firstLine="0"/>
      </w:pPr>
      <w:r>
        <w:t xml:space="preserve">    Потери тепла от утечек в системах теплопотребления           0.012, Гкал/ч</w:t>
      </w:r>
    </w:p>
    <w:p w:rsidR="00D87867" w:rsidRDefault="00D87867" w:rsidP="00D87867">
      <w:pPr>
        <w:spacing w:line="240" w:lineRule="auto"/>
        <w:ind w:firstLine="0"/>
      </w:pPr>
      <w:r>
        <w:t xml:space="preserve">    Суммарный расход в подающем трубопроводе                  1687.709, т/ч</w:t>
      </w:r>
    </w:p>
    <w:p w:rsidR="00D87867" w:rsidRDefault="00D87867" w:rsidP="00D87867">
      <w:pPr>
        <w:spacing w:line="240" w:lineRule="auto"/>
        <w:ind w:firstLine="0"/>
      </w:pPr>
      <w:r>
        <w:t xml:space="preserve">    Суммарный расход в обратном трубопроводе                  1602.787, т/ч</w:t>
      </w:r>
    </w:p>
    <w:p w:rsidR="00D87867" w:rsidRDefault="00D87867" w:rsidP="00D87867">
      <w:pPr>
        <w:spacing w:line="240" w:lineRule="auto"/>
        <w:ind w:firstLine="0"/>
      </w:pPr>
      <w:r>
        <w:t xml:space="preserve">    Суммарный расход на подпитку                                84.923, т/ч</w:t>
      </w:r>
    </w:p>
    <w:p w:rsidR="00D87867" w:rsidRDefault="00D87867" w:rsidP="00D87867">
      <w:pPr>
        <w:spacing w:line="240" w:lineRule="auto"/>
        <w:ind w:firstLine="0"/>
      </w:pPr>
      <w:r>
        <w:t xml:space="preserve">    Суммарный расход на систему отопления                       18.972, т/ч</w:t>
      </w:r>
    </w:p>
    <w:p w:rsidR="00D87867" w:rsidRDefault="00D87867" w:rsidP="00D87867">
      <w:pPr>
        <w:spacing w:line="240" w:lineRule="auto"/>
        <w:ind w:firstLine="0"/>
      </w:pPr>
      <w:r>
        <w:t xml:space="preserve">    Суммарный расход на систему вентиляции                       5.021, т/ч</w:t>
      </w:r>
    </w:p>
    <w:p w:rsidR="00D87867" w:rsidRDefault="00D87867" w:rsidP="00D87867">
      <w:pPr>
        <w:spacing w:line="240" w:lineRule="auto"/>
        <w:ind w:firstLine="0"/>
      </w:pPr>
      <w:r>
        <w:t xml:space="preserve">    Расход воды на обобщенные потребители                     1637.913, т/ч</w:t>
      </w:r>
    </w:p>
    <w:p w:rsidR="00D87867" w:rsidRDefault="00D87867" w:rsidP="00D87867">
      <w:pPr>
        <w:spacing w:line="240" w:lineRule="auto"/>
        <w:ind w:firstLine="0"/>
      </w:pPr>
      <w:r>
        <w:t xml:space="preserve">    Расход воды на параллельные ступени ТО                      11.953, т/ч</w:t>
      </w:r>
    </w:p>
    <w:p w:rsidR="00D87867" w:rsidRDefault="00D87867" w:rsidP="00D87867">
      <w:pPr>
        <w:spacing w:line="240" w:lineRule="auto"/>
        <w:ind w:firstLine="0"/>
      </w:pPr>
      <w:r>
        <w:t xml:space="preserve">    Расход воды на утечки из подающего трубопровода             40.919, т/ч</w:t>
      </w:r>
    </w:p>
    <w:p w:rsidR="00D87867" w:rsidRDefault="00D87867" w:rsidP="00D87867">
      <w:pPr>
        <w:spacing w:line="240" w:lineRule="auto"/>
        <w:ind w:firstLine="0"/>
      </w:pPr>
      <w:r>
        <w:t xml:space="preserve">    Расход воды на утечки из обратного трубопровода             43.760, т/ч</w:t>
      </w:r>
    </w:p>
    <w:p w:rsidR="00D87867" w:rsidRDefault="00D87867" w:rsidP="00D87867">
      <w:pPr>
        <w:spacing w:line="240" w:lineRule="auto"/>
        <w:ind w:firstLine="0"/>
      </w:pPr>
      <w:r>
        <w:t xml:space="preserve">    Расход воды на утечки из систем теплопотребления             0.244, т/ч</w:t>
      </w:r>
    </w:p>
    <w:p w:rsidR="00D87867" w:rsidRDefault="00D87867" w:rsidP="00D87867">
      <w:pPr>
        <w:spacing w:line="240" w:lineRule="auto"/>
        <w:ind w:firstLine="0"/>
      </w:pPr>
      <w:r>
        <w:t xml:space="preserve">    Давление в подающем трубопроводе                            67.000, м</w:t>
      </w:r>
    </w:p>
    <w:p w:rsidR="00D87867" w:rsidRDefault="00D87867" w:rsidP="00D87867">
      <w:pPr>
        <w:spacing w:line="240" w:lineRule="auto"/>
        <w:ind w:firstLine="0"/>
      </w:pPr>
      <w:r>
        <w:t xml:space="preserve">    Давление в обратном трубопроводе                            33.000, м</w:t>
      </w:r>
    </w:p>
    <w:p w:rsidR="00D87867" w:rsidRDefault="00D87867" w:rsidP="00D87867">
      <w:pPr>
        <w:spacing w:line="240" w:lineRule="auto"/>
        <w:ind w:firstLine="0"/>
      </w:pPr>
      <w:r>
        <w:t xml:space="preserve">    Располагаемый напор                                         34.000, м</w:t>
      </w:r>
    </w:p>
    <w:p w:rsidR="00D87867" w:rsidRDefault="00D87867" w:rsidP="00D87867">
      <w:pPr>
        <w:spacing w:line="240" w:lineRule="auto"/>
        <w:ind w:firstLine="0"/>
      </w:pPr>
      <w:r>
        <w:t xml:space="preserve">    Температура в подающем трубопроводе                        135.000,°C</w:t>
      </w:r>
    </w:p>
    <w:p w:rsidR="00D87867" w:rsidRDefault="00D87867" w:rsidP="00D87867">
      <w:pPr>
        <w:spacing w:line="240" w:lineRule="auto"/>
        <w:ind w:firstLine="0"/>
      </w:pPr>
      <w:r>
        <w:t xml:space="preserve">    Температура в обратном трубопроводе                         65.703,°C</w:t>
      </w:r>
    </w:p>
    <w:p w:rsidR="00D87867" w:rsidRDefault="00D87867" w:rsidP="00D87867">
      <w:pPr>
        <w:spacing w:line="240" w:lineRule="auto"/>
        <w:ind w:firstLine="0"/>
      </w:pPr>
      <w:r>
        <w:t>Источник ID=96570 Тепловод-2:</w:t>
      </w:r>
    </w:p>
    <w:p w:rsidR="00D87867" w:rsidRDefault="00D87867" w:rsidP="00D87867">
      <w:pPr>
        <w:spacing w:line="240" w:lineRule="auto"/>
        <w:ind w:firstLine="0"/>
      </w:pPr>
      <w:r>
        <w:t xml:space="preserve">    Количество тепла, вырабатываемое на источнике за час       138.754, Гкал/ч</w:t>
      </w:r>
    </w:p>
    <w:p w:rsidR="00D87867" w:rsidRDefault="00D87867" w:rsidP="00D87867">
      <w:pPr>
        <w:spacing w:line="240" w:lineRule="auto"/>
        <w:ind w:firstLine="0"/>
      </w:pPr>
      <w:r>
        <w:t xml:space="preserve">    Расход тепла на систему отопления                           84.834, Гкал/ч</w:t>
      </w:r>
    </w:p>
    <w:p w:rsidR="00D87867" w:rsidRDefault="00D87867" w:rsidP="00D87867">
      <w:pPr>
        <w:spacing w:line="240" w:lineRule="auto"/>
        <w:ind w:firstLine="0"/>
      </w:pPr>
      <w:r>
        <w:t xml:space="preserve">    Расход тепла на систему вентиляции                           1.494, Гкал/ч</w:t>
      </w:r>
    </w:p>
    <w:p w:rsidR="00D87867" w:rsidRDefault="00D87867" w:rsidP="00D87867">
      <w:pPr>
        <w:spacing w:line="240" w:lineRule="auto"/>
        <w:ind w:firstLine="0"/>
      </w:pPr>
      <w:r>
        <w:t xml:space="preserve">    Расход тепла на закрытые системы ГВС                        24.375, Гкал/ч</w:t>
      </w:r>
    </w:p>
    <w:p w:rsidR="00D87867" w:rsidRDefault="00D87867" w:rsidP="00D87867">
      <w:pPr>
        <w:spacing w:line="240" w:lineRule="auto"/>
        <w:ind w:firstLine="0"/>
      </w:pPr>
      <w:r>
        <w:t xml:space="preserve">    Расход тепла на циркуляцию                                   0.039, Гкал/ч</w:t>
      </w:r>
    </w:p>
    <w:p w:rsidR="00D87867" w:rsidRDefault="00D87867" w:rsidP="00D87867">
      <w:pPr>
        <w:spacing w:line="240" w:lineRule="auto"/>
        <w:ind w:firstLine="0"/>
      </w:pPr>
      <w:r>
        <w:t xml:space="preserve">    Расход тепла на обобщенных потребителях                     10.729, Гкал/ч</w:t>
      </w:r>
    </w:p>
    <w:p w:rsidR="00D87867" w:rsidRDefault="00D87867" w:rsidP="00D87867">
      <w:pPr>
        <w:spacing w:line="240" w:lineRule="auto"/>
        <w:ind w:firstLine="0"/>
      </w:pPr>
      <w:r>
        <w:t xml:space="preserve">    Тепловые потери в подающем трубопроводе                    8.43452, Гкал/ч</w:t>
      </w:r>
    </w:p>
    <w:p w:rsidR="00D87867" w:rsidRDefault="00D87867" w:rsidP="00D87867">
      <w:pPr>
        <w:spacing w:line="240" w:lineRule="auto"/>
        <w:ind w:firstLine="0"/>
      </w:pPr>
      <w:r>
        <w:t xml:space="preserve">    Тепловые потери в обратном трубопроводе                    8.14545, Гкал/ч</w:t>
      </w:r>
    </w:p>
    <w:p w:rsidR="00D87867" w:rsidRDefault="00D87867" w:rsidP="00D87867">
      <w:pPr>
        <w:spacing w:line="240" w:lineRule="auto"/>
        <w:ind w:firstLine="0"/>
      </w:pPr>
      <w:r>
        <w:t xml:space="preserve">    Потери тепла от утечек в подающем трубопроводе               0.423, Гкал/ч</w:t>
      </w:r>
    </w:p>
    <w:p w:rsidR="00D87867" w:rsidRDefault="00D87867" w:rsidP="00D87867">
      <w:pPr>
        <w:spacing w:line="240" w:lineRule="auto"/>
        <w:ind w:firstLine="0"/>
      </w:pPr>
      <w:r>
        <w:t xml:space="preserve">    Потери тепла от утечек в обратном трубопроводе               0.176, Гкал/ч</w:t>
      </w:r>
    </w:p>
    <w:p w:rsidR="00D87867" w:rsidRDefault="00D87867" w:rsidP="00D87867">
      <w:pPr>
        <w:spacing w:line="240" w:lineRule="auto"/>
        <w:ind w:firstLine="0"/>
      </w:pPr>
      <w:r>
        <w:t xml:space="preserve">    Потери тепла от утечек в системах теплопотребления           0.105, Гкал/ч</w:t>
      </w:r>
    </w:p>
    <w:p w:rsidR="00D87867" w:rsidRDefault="00D87867" w:rsidP="00D87867">
      <w:pPr>
        <w:spacing w:line="240" w:lineRule="auto"/>
        <w:ind w:firstLine="0"/>
      </w:pPr>
      <w:r>
        <w:t xml:space="preserve">    Суммарный расход в подающем трубопроводе                  1706.590, т/ч</w:t>
      </w:r>
    </w:p>
    <w:p w:rsidR="00D87867" w:rsidRDefault="00D87867" w:rsidP="00D87867">
      <w:pPr>
        <w:spacing w:line="240" w:lineRule="auto"/>
        <w:ind w:firstLine="0"/>
      </w:pPr>
      <w:r>
        <w:t xml:space="preserve">    Суммарный расход в обратном трубопроводе                  1706.590, т/ч</w:t>
      </w:r>
    </w:p>
    <w:p w:rsidR="00D87867" w:rsidRDefault="00D87867" w:rsidP="00D87867">
      <w:pPr>
        <w:spacing w:line="240" w:lineRule="auto"/>
        <w:ind w:firstLine="0"/>
      </w:pPr>
      <w:r>
        <w:t xml:space="preserve">    Суммарный расход на систему отопления                     1488.205, т/ч</w:t>
      </w:r>
    </w:p>
    <w:p w:rsidR="00D87867" w:rsidRDefault="00D87867" w:rsidP="00D87867">
      <w:pPr>
        <w:spacing w:line="240" w:lineRule="auto"/>
        <w:ind w:firstLine="0"/>
      </w:pPr>
      <w:r>
        <w:t xml:space="preserve">    Суммарный расход на систему вентиляции                      31.646, т/ч</w:t>
      </w:r>
    </w:p>
    <w:p w:rsidR="00D87867" w:rsidRDefault="00D87867" w:rsidP="00D87867">
      <w:pPr>
        <w:spacing w:line="240" w:lineRule="auto"/>
        <w:ind w:firstLine="0"/>
      </w:pPr>
      <w:r>
        <w:t xml:space="preserve">    Расход воды на обобщенные потребители                      168.601, т/ч</w:t>
      </w:r>
    </w:p>
    <w:p w:rsidR="00D87867" w:rsidRDefault="00D87867" w:rsidP="00D87867">
      <w:pPr>
        <w:spacing w:line="240" w:lineRule="auto"/>
        <w:ind w:firstLine="0"/>
      </w:pPr>
      <w:r>
        <w:t xml:space="preserve">    Расход воды на параллельные ступени ТО                       4.711, т/ч</w:t>
      </w:r>
    </w:p>
    <w:p w:rsidR="00D87867" w:rsidRDefault="00D87867" w:rsidP="00D87867">
      <w:pPr>
        <w:spacing w:line="240" w:lineRule="auto"/>
        <w:ind w:firstLine="0"/>
      </w:pPr>
      <w:r>
        <w:t xml:space="preserve">    Давление в подающем трубопроводе                            71.592, м</w:t>
      </w:r>
    </w:p>
    <w:p w:rsidR="00D87867" w:rsidRDefault="00D87867" w:rsidP="00D87867">
      <w:pPr>
        <w:spacing w:line="240" w:lineRule="auto"/>
        <w:ind w:firstLine="0"/>
      </w:pPr>
      <w:r>
        <w:t xml:space="preserve">    Давление в обратном трубопроводе                            28.092, м</w:t>
      </w:r>
    </w:p>
    <w:p w:rsidR="00D87867" w:rsidRDefault="00D87867" w:rsidP="00D87867">
      <w:pPr>
        <w:spacing w:line="240" w:lineRule="auto"/>
        <w:ind w:firstLine="0"/>
      </w:pPr>
      <w:r>
        <w:t xml:space="preserve">    Располагаемый напор                                         43.500, м</w:t>
      </w:r>
    </w:p>
    <w:p w:rsidR="00D87867" w:rsidRDefault="00D87867" w:rsidP="00D87867">
      <w:pPr>
        <w:spacing w:line="240" w:lineRule="auto"/>
        <w:ind w:firstLine="0"/>
      </w:pPr>
      <w:r>
        <w:t xml:space="preserve">    Температура в подающем трубопроводе                        135.000,°C</w:t>
      </w:r>
    </w:p>
    <w:p w:rsidR="00D87867" w:rsidRDefault="00D87867" w:rsidP="00D87867">
      <w:pPr>
        <w:spacing w:line="240" w:lineRule="auto"/>
        <w:ind w:firstLine="0"/>
      </w:pPr>
      <w:r>
        <w:t xml:space="preserve">    Температура в обратном трубопроводе                         53.695,°C</w:t>
      </w:r>
    </w:p>
    <w:p w:rsidR="00D87867" w:rsidRDefault="00D87867" w:rsidP="00D87867">
      <w:pPr>
        <w:spacing w:line="240" w:lineRule="auto"/>
        <w:ind w:firstLine="0"/>
      </w:pPr>
      <w:r>
        <w:t>Суммарно по источникам:</w:t>
      </w:r>
    </w:p>
    <w:p w:rsidR="00D87867" w:rsidRDefault="00D87867" w:rsidP="00D87867">
      <w:pPr>
        <w:spacing w:line="240" w:lineRule="auto"/>
        <w:ind w:firstLine="0"/>
      </w:pPr>
      <w:r>
        <w:t xml:space="preserve">    Количество тепла, вырабатываемое на источнике за час       337.392, Гкал/ч</w:t>
      </w:r>
    </w:p>
    <w:p w:rsidR="00D87867" w:rsidRDefault="00D87867" w:rsidP="00D87867">
      <w:pPr>
        <w:spacing w:line="240" w:lineRule="auto"/>
        <w:ind w:firstLine="0"/>
      </w:pPr>
      <w:r>
        <w:t xml:space="preserve">    Расход тепла на систему отопления                           93.965, Гкал/ч</w:t>
      </w:r>
    </w:p>
    <w:p w:rsidR="00D87867" w:rsidRDefault="00D87867" w:rsidP="00D87867">
      <w:pPr>
        <w:spacing w:line="240" w:lineRule="auto"/>
        <w:ind w:firstLine="0"/>
      </w:pPr>
      <w:r>
        <w:t xml:space="preserve">    Расход тепла на систему вентиляции                           1.981, Гкал/ч</w:t>
      </w:r>
    </w:p>
    <w:p w:rsidR="00D87867" w:rsidRDefault="00D87867" w:rsidP="00D87867">
      <w:pPr>
        <w:spacing w:line="240" w:lineRule="auto"/>
        <w:ind w:firstLine="0"/>
      </w:pPr>
      <w:r>
        <w:t xml:space="preserve">    Расход тепла на закрытые системы ГВС                        25.320, Гкал/ч</w:t>
      </w:r>
    </w:p>
    <w:p w:rsidR="00D87867" w:rsidRDefault="00D87867" w:rsidP="00D87867">
      <w:pPr>
        <w:spacing w:line="240" w:lineRule="auto"/>
        <w:ind w:firstLine="0"/>
      </w:pPr>
      <w:r>
        <w:t xml:space="preserve">    Расход тепла на циркуляцию                                   0.039, Гкал/ч</w:t>
      </w:r>
    </w:p>
    <w:p w:rsidR="00D87867" w:rsidRDefault="00D87867" w:rsidP="00D87867">
      <w:pPr>
        <w:spacing w:line="240" w:lineRule="auto"/>
        <w:ind w:firstLine="0"/>
      </w:pPr>
      <w:r>
        <w:t xml:space="preserve">    Расход тепла на обобщенных потребителях                    170.815, Гкал/ч</w:t>
      </w:r>
    </w:p>
    <w:p w:rsidR="00D87867" w:rsidRDefault="00D87867" w:rsidP="00D87867">
      <w:pPr>
        <w:spacing w:line="240" w:lineRule="auto"/>
        <w:ind w:firstLine="0"/>
      </w:pPr>
      <w:r>
        <w:t xml:space="preserve">    Тепловые потери в подающем трубопроводе                   20.10490, Гкал/ч</w:t>
      </w:r>
    </w:p>
    <w:p w:rsidR="00D87867" w:rsidRDefault="00D87867" w:rsidP="00D87867">
      <w:pPr>
        <w:spacing w:line="240" w:lineRule="auto"/>
        <w:ind w:firstLine="0"/>
      </w:pPr>
      <w:r>
        <w:t xml:space="preserve">    Тепловые потери в обратном трубопроводе                   17.52653, Гкал/ч</w:t>
      </w:r>
    </w:p>
    <w:p w:rsidR="00D87867" w:rsidRDefault="00D87867" w:rsidP="00D87867">
      <w:pPr>
        <w:spacing w:line="240" w:lineRule="auto"/>
        <w:ind w:firstLine="0"/>
      </w:pPr>
      <w:r>
        <w:t xml:space="preserve">    Потери тепла от утечек в подающем трубопроводе               4.963, Гкал/ч</w:t>
      </w:r>
    </w:p>
    <w:p w:rsidR="00D87867" w:rsidRDefault="00D87867" w:rsidP="00D87867">
      <w:pPr>
        <w:spacing w:line="240" w:lineRule="auto"/>
        <w:ind w:firstLine="0"/>
      </w:pPr>
      <w:r>
        <w:t xml:space="preserve">    Потери тепла от утечек в обратном трубопроводе               2.542, Гкал/ч</w:t>
      </w:r>
    </w:p>
    <w:p w:rsidR="00D87867" w:rsidRDefault="00D87867" w:rsidP="00D87867">
      <w:pPr>
        <w:spacing w:line="240" w:lineRule="auto"/>
        <w:ind w:firstLine="0"/>
      </w:pPr>
      <w:r>
        <w:t xml:space="preserve">    Потери тепла от утечек в системах теплопотребления           0.134, Гкал/ч</w:t>
      </w:r>
    </w:p>
    <w:p w:rsidR="00D87867" w:rsidRDefault="00D87867" w:rsidP="00D87867">
      <w:pPr>
        <w:spacing w:line="240" w:lineRule="auto"/>
        <w:ind w:firstLine="0"/>
      </w:pPr>
      <w:r>
        <w:t xml:space="preserve">    Суммарный расход на подпитку                                84.923, т/ч</w:t>
      </w:r>
    </w:p>
    <w:p w:rsidR="00D87867" w:rsidRDefault="00D87867" w:rsidP="00D87867">
      <w:pPr>
        <w:spacing w:line="240" w:lineRule="auto"/>
        <w:ind w:firstLine="0"/>
      </w:pPr>
      <w:r>
        <w:t xml:space="preserve">    Суммарный расход на систему отопления                     1673.571, т/ч</w:t>
      </w:r>
    </w:p>
    <w:p w:rsidR="00D87867" w:rsidRDefault="00D87867" w:rsidP="00D87867">
      <w:pPr>
        <w:spacing w:line="240" w:lineRule="auto"/>
        <w:ind w:firstLine="0"/>
      </w:pPr>
      <w:r>
        <w:t xml:space="preserve">    Суммарный расход на систему вентиляции                      38.532, т/ч</w:t>
      </w:r>
    </w:p>
    <w:p w:rsidR="00D87867" w:rsidRDefault="00D87867" w:rsidP="00D87867">
      <w:pPr>
        <w:spacing w:line="240" w:lineRule="auto"/>
        <w:ind w:firstLine="0"/>
      </w:pPr>
      <w:r>
        <w:t xml:space="preserve">    Расход воды на обобщенные потребители                     2691.732, т/ч</w:t>
      </w:r>
    </w:p>
    <w:p w:rsidR="00D87867" w:rsidRDefault="00D87867" w:rsidP="00D87867">
      <w:pPr>
        <w:spacing w:line="240" w:lineRule="auto"/>
        <w:ind w:firstLine="0"/>
      </w:pPr>
      <w:r>
        <w:t xml:space="preserve">    Расход воды на параллельные ступени ТО                      21.104, т/ч</w:t>
      </w:r>
    </w:p>
    <w:p w:rsidR="00D87867" w:rsidRDefault="00D87867" w:rsidP="00D87867">
      <w:pPr>
        <w:spacing w:line="240" w:lineRule="auto"/>
        <w:ind w:firstLine="0"/>
      </w:pPr>
      <w:r>
        <w:t xml:space="preserve">    Расход воды на утечки из подающего трубопровода             40.919, т/ч</w:t>
      </w:r>
    </w:p>
    <w:p w:rsidR="00D87867" w:rsidRDefault="00D87867" w:rsidP="00D87867">
      <w:pPr>
        <w:spacing w:line="240" w:lineRule="auto"/>
        <w:ind w:firstLine="0"/>
      </w:pPr>
      <w:r>
        <w:t xml:space="preserve">    Расход воды на утечки из обратного трубопровода             43.760, т/ч</w:t>
      </w:r>
    </w:p>
    <w:p w:rsidR="00D87867" w:rsidRDefault="00D87867" w:rsidP="00D87867">
      <w:pPr>
        <w:spacing w:line="240" w:lineRule="auto"/>
        <w:ind w:firstLine="0"/>
      </w:pPr>
      <w:r>
        <w:t xml:space="preserve">    Расход воды на утечки из систем теплопотребления             0.244, т/ч</w:t>
      </w:r>
    </w:p>
    <w:p w:rsidR="00D87867" w:rsidRDefault="00D87867" w:rsidP="00D87867">
      <w:pPr>
        <w:spacing w:line="240" w:lineRule="auto"/>
        <w:ind w:firstLine="0"/>
      </w:pPr>
    </w:p>
    <w:p w:rsidR="00D87867" w:rsidRDefault="00D87867" w:rsidP="00D87867">
      <w:pPr>
        <w:spacing w:line="240" w:lineRule="auto"/>
        <w:ind w:firstLine="0"/>
        <w:sectPr w:rsidR="00D87867" w:rsidSect="00885B77">
          <w:pgSz w:w="11906" w:h="16838"/>
          <w:pgMar w:top="1134" w:right="991" w:bottom="1134" w:left="1418" w:header="708" w:footer="708" w:gutter="0"/>
          <w:cols w:space="708"/>
          <w:docGrid w:linePitch="360"/>
        </w:sectPr>
      </w:pPr>
    </w:p>
    <w:p w:rsidR="00D87867" w:rsidRDefault="00D87867" w:rsidP="00D87867">
      <w:pPr>
        <w:spacing w:line="240" w:lineRule="auto"/>
        <w:ind w:firstLine="0"/>
        <w:jc w:val="center"/>
      </w:pPr>
      <w:r>
        <w:rPr>
          <w:noProof/>
          <w:lang w:eastAsia="ru-RU"/>
        </w:rPr>
        <w:drawing>
          <wp:inline distT="0" distB="0" distL="0" distR="0" wp14:anchorId="36E183BE" wp14:editId="0487DD47">
            <wp:extent cx="8313420" cy="54025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5223" t="5696" r="15842" b="4534"/>
                    <a:stretch/>
                  </pic:blipFill>
                  <pic:spPr bwMode="auto">
                    <a:xfrm>
                      <a:off x="0" y="0"/>
                      <a:ext cx="8307419" cy="5398680"/>
                    </a:xfrm>
                    <a:prstGeom prst="rect">
                      <a:avLst/>
                    </a:prstGeom>
                    <a:ln>
                      <a:noFill/>
                    </a:ln>
                    <a:extLst>
                      <a:ext uri="{53640926-AAD7-44D8-BBD7-CCE9431645EC}">
                        <a14:shadowObscured xmlns:a14="http://schemas.microsoft.com/office/drawing/2010/main"/>
                      </a:ext>
                    </a:extLst>
                  </pic:spPr>
                </pic:pic>
              </a:graphicData>
            </a:graphic>
          </wp:inline>
        </w:drawing>
      </w:r>
    </w:p>
    <w:p w:rsidR="00D87867" w:rsidRDefault="00D87867" w:rsidP="00772BC5">
      <w:pPr>
        <w:pStyle w:val="a6"/>
        <w:jc w:val="center"/>
      </w:pPr>
      <w:r>
        <w:t xml:space="preserve">Рис. </w:t>
      </w:r>
      <w:fldSimple w:instr=" STYLEREF 1 \s ">
        <w:r>
          <w:rPr>
            <w:noProof/>
          </w:rPr>
          <w:t>2</w:t>
        </w:r>
      </w:fldSimple>
      <w:r>
        <w:t>.</w:t>
      </w:r>
      <w:fldSimple w:instr=" SEQ Рис. \* ARABIC \s 1 ">
        <w:r>
          <w:rPr>
            <w:noProof/>
          </w:rPr>
          <w:t>1</w:t>
        </w:r>
      </w:fldSimple>
      <w:r>
        <w:t>. Пьезометрический график от ТЭЦ (ПТК-1) до перспективной нагрузки (мкр. 35)</w:t>
      </w:r>
    </w:p>
    <w:p w:rsidR="00D87867" w:rsidRDefault="00D87867" w:rsidP="00D87867">
      <w:pPr>
        <w:spacing w:line="240" w:lineRule="auto"/>
        <w:ind w:firstLine="0"/>
        <w:jc w:val="center"/>
      </w:pPr>
    </w:p>
    <w:p w:rsidR="00D87867" w:rsidRDefault="00D87867" w:rsidP="00D87867">
      <w:pPr>
        <w:spacing w:line="240" w:lineRule="auto"/>
        <w:ind w:firstLine="0"/>
        <w:jc w:val="center"/>
      </w:pPr>
      <w:r>
        <w:rPr>
          <w:noProof/>
          <w:lang w:eastAsia="ru-RU"/>
        </w:rPr>
        <w:drawing>
          <wp:inline distT="0" distB="0" distL="0" distR="0" wp14:anchorId="6B40AAAE" wp14:editId="2AE0D6C3">
            <wp:extent cx="7162800" cy="5159313"/>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4852" t="6379" r="17450" b="3851"/>
                    <a:stretch/>
                  </pic:blipFill>
                  <pic:spPr bwMode="auto">
                    <a:xfrm>
                      <a:off x="0" y="0"/>
                      <a:ext cx="7162543" cy="5159128"/>
                    </a:xfrm>
                    <a:prstGeom prst="rect">
                      <a:avLst/>
                    </a:prstGeom>
                    <a:ln>
                      <a:noFill/>
                    </a:ln>
                    <a:extLst>
                      <a:ext uri="{53640926-AAD7-44D8-BBD7-CCE9431645EC}">
                        <a14:shadowObscured xmlns:a14="http://schemas.microsoft.com/office/drawing/2010/main"/>
                      </a:ext>
                    </a:extLst>
                  </pic:spPr>
                </pic:pic>
              </a:graphicData>
            </a:graphic>
          </wp:inline>
        </w:drawing>
      </w:r>
    </w:p>
    <w:p w:rsidR="00D87867" w:rsidRDefault="00D87867" w:rsidP="00772BC5">
      <w:pPr>
        <w:pStyle w:val="a6"/>
        <w:jc w:val="center"/>
      </w:pPr>
      <w:r>
        <w:t xml:space="preserve">Рис. </w:t>
      </w:r>
      <w:fldSimple w:instr=" STYLEREF 1 \s ">
        <w:r>
          <w:rPr>
            <w:noProof/>
          </w:rPr>
          <w:t>2</w:t>
        </w:r>
      </w:fldSimple>
      <w:r>
        <w:t>.</w:t>
      </w:r>
      <w:fldSimple w:instr=" SEQ Рис. \* ARABIC \s 1 ">
        <w:r>
          <w:rPr>
            <w:noProof/>
          </w:rPr>
          <w:t>2</w:t>
        </w:r>
      </w:fldSimple>
      <w:r>
        <w:t>. Пьезометрический график от ТЭЦ (ПТК-2) до перспективной нагрузки (мкр. 33)</w:t>
      </w:r>
    </w:p>
    <w:p w:rsidR="005239D7" w:rsidRDefault="005239D7" w:rsidP="00A61716">
      <w:pPr>
        <w:pStyle w:val="aa"/>
      </w:pPr>
    </w:p>
    <w:sectPr w:rsidR="005239D7" w:rsidSect="00AC6B26">
      <w:pgSz w:w="16838" w:h="11906" w:orient="landscape"/>
      <w:pgMar w:top="991" w:right="1134" w:bottom="1418"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128" w:rsidRDefault="00855128" w:rsidP="00A91A1D">
      <w:pPr>
        <w:spacing w:after="0" w:line="240" w:lineRule="auto"/>
      </w:pPr>
      <w:r>
        <w:separator/>
      </w:r>
    </w:p>
  </w:endnote>
  <w:endnote w:type="continuationSeparator" w:id="0">
    <w:p w:rsidR="00855128" w:rsidRDefault="00855128" w:rsidP="00A9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59159"/>
      <w:docPartObj>
        <w:docPartGallery w:val="Page Numbers (Bottom of Page)"/>
        <w:docPartUnique/>
      </w:docPartObj>
    </w:sdtPr>
    <w:sdtEndPr/>
    <w:sdtContent>
      <w:p w:rsidR="00C61A1E" w:rsidRDefault="00C61A1E" w:rsidP="00B133E5">
        <w:pPr>
          <w:pStyle w:val="af0"/>
          <w:jc w:val="right"/>
        </w:pPr>
        <w:r>
          <w:fldChar w:fldCharType="begin"/>
        </w:r>
        <w:r>
          <w:instrText>PAGE   \* MERGEFORMAT</w:instrText>
        </w:r>
        <w:r>
          <w:fldChar w:fldCharType="separate"/>
        </w:r>
        <w:r w:rsidR="007F614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128" w:rsidRDefault="00855128" w:rsidP="00A91A1D">
      <w:pPr>
        <w:spacing w:after="0" w:line="240" w:lineRule="auto"/>
      </w:pPr>
      <w:r>
        <w:separator/>
      </w:r>
    </w:p>
  </w:footnote>
  <w:footnote w:type="continuationSeparator" w:id="0">
    <w:p w:rsidR="00855128" w:rsidRDefault="00855128" w:rsidP="00A9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15:restartNumberingAfterBreak="0">
    <w:nsid w:val="03465539"/>
    <w:multiLevelType w:val="hybridMultilevel"/>
    <w:tmpl w:val="8C02C48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6CA2B50"/>
    <w:multiLevelType w:val="hybridMultilevel"/>
    <w:tmpl w:val="AEA8D30E"/>
    <w:lvl w:ilvl="0" w:tplc="04190001">
      <w:start w:val="1"/>
      <w:numFmt w:val="bullet"/>
      <w:lvlText w:val=""/>
      <w:lvlJc w:val="left"/>
      <w:pPr>
        <w:ind w:left="1543" w:hanging="360"/>
      </w:pPr>
      <w:rPr>
        <w:rFonts w:ascii="Symbol" w:hAnsi="Symbol" w:hint="default"/>
      </w:rPr>
    </w:lvl>
    <w:lvl w:ilvl="1" w:tplc="04190003">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3" w15:restartNumberingAfterBreak="0">
    <w:nsid w:val="0BD76030"/>
    <w:multiLevelType w:val="hybridMultilevel"/>
    <w:tmpl w:val="A95E1362"/>
    <w:lvl w:ilvl="0" w:tplc="04190001">
      <w:start w:val="1"/>
      <w:numFmt w:val="bullet"/>
      <w:lvlText w:val=""/>
      <w:lvlJc w:val="left"/>
      <w:pPr>
        <w:ind w:left="1705" w:hanging="360"/>
      </w:pPr>
      <w:rPr>
        <w:rFonts w:ascii="Symbol" w:hAnsi="Symbol" w:hint="default"/>
      </w:rPr>
    </w:lvl>
    <w:lvl w:ilvl="1" w:tplc="04190003" w:tentative="1">
      <w:start w:val="1"/>
      <w:numFmt w:val="bullet"/>
      <w:lvlText w:val="o"/>
      <w:lvlJc w:val="left"/>
      <w:pPr>
        <w:ind w:left="2425" w:hanging="360"/>
      </w:pPr>
      <w:rPr>
        <w:rFonts w:ascii="Courier New" w:hAnsi="Courier New" w:cs="Courier New" w:hint="default"/>
      </w:rPr>
    </w:lvl>
    <w:lvl w:ilvl="2" w:tplc="04190005" w:tentative="1">
      <w:start w:val="1"/>
      <w:numFmt w:val="bullet"/>
      <w:lvlText w:val=""/>
      <w:lvlJc w:val="left"/>
      <w:pPr>
        <w:ind w:left="3145" w:hanging="360"/>
      </w:pPr>
      <w:rPr>
        <w:rFonts w:ascii="Wingdings" w:hAnsi="Wingdings" w:hint="default"/>
      </w:rPr>
    </w:lvl>
    <w:lvl w:ilvl="3" w:tplc="04190001" w:tentative="1">
      <w:start w:val="1"/>
      <w:numFmt w:val="bullet"/>
      <w:lvlText w:val=""/>
      <w:lvlJc w:val="left"/>
      <w:pPr>
        <w:ind w:left="3865" w:hanging="360"/>
      </w:pPr>
      <w:rPr>
        <w:rFonts w:ascii="Symbol" w:hAnsi="Symbol" w:hint="default"/>
      </w:rPr>
    </w:lvl>
    <w:lvl w:ilvl="4" w:tplc="04190003" w:tentative="1">
      <w:start w:val="1"/>
      <w:numFmt w:val="bullet"/>
      <w:lvlText w:val="o"/>
      <w:lvlJc w:val="left"/>
      <w:pPr>
        <w:ind w:left="4585" w:hanging="360"/>
      </w:pPr>
      <w:rPr>
        <w:rFonts w:ascii="Courier New" w:hAnsi="Courier New" w:cs="Courier New" w:hint="default"/>
      </w:rPr>
    </w:lvl>
    <w:lvl w:ilvl="5" w:tplc="04190005" w:tentative="1">
      <w:start w:val="1"/>
      <w:numFmt w:val="bullet"/>
      <w:lvlText w:val=""/>
      <w:lvlJc w:val="left"/>
      <w:pPr>
        <w:ind w:left="5305" w:hanging="360"/>
      </w:pPr>
      <w:rPr>
        <w:rFonts w:ascii="Wingdings" w:hAnsi="Wingdings" w:hint="default"/>
      </w:rPr>
    </w:lvl>
    <w:lvl w:ilvl="6" w:tplc="04190001" w:tentative="1">
      <w:start w:val="1"/>
      <w:numFmt w:val="bullet"/>
      <w:lvlText w:val=""/>
      <w:lvlJc w:val="left"/>
      <w:pPr>
        <w:ind w:left="6025" w:hanging="360"/>
      </w:pPr>
      <w:rPr>
        <w:rFonts w:ascii="Symbol" w:hAnsi="Symbol" w:hint="default"/>
      </w:rPr>
    </w:lvl>
    <w:lvl w:ilvl="7" w:tplc="04190003" w:tentative="1">
      <w:start w:val="1"/>
      <w:numFmt w:val="bullet"/>
      <w:lvlText w:val="o"/>
      <w:lvlJc w:val="left"/>
      <w:pPr>
        <w:ind w:left="6745" w:hanging="360"/>
      </w:pPr>
      <w:rPr>
        <w:rFonts w:ascii="Courier New" w:hAnsi="Courier New" w:cs="Courier New" w:hint="default"/>
      </w:rPr>
    </w:lvl>
    <w:lvl w:ilvl="8" w:tplc="04190005" w:tentative="1">
      <w:start w:val="1"/>
      <w:numFmt w:val="bullet"/>
      <w:lvlText w:val=""/>
      <w:lvlJc w:val="left"/>
      <w:pPr>
        <w:ind w:left="7465" w:hanging="360"/>
      </w:pPr>
      <w:rPr>
        <w:rFonts w:ascii="Wingdings" w:hAnsi="Wingdings" w:hint="default"/>
      </w:rPr>
    </w:lvl>
  </w:abstractNum>
  <w:abstractNum w:abstractNumId="4" w15:restartNumberingAfterBreak="0">
    <w:nsid w:val="0F5437C0"/>
    <w:multiLevelType w:val="multilevel"/>
    <w:tmpl w:val="1CA6535E"/>
    <w:lvl w:ilvl="0">
      <w:start w:val="3"/>
      <w:numFmt w:val="decimal"/>
      <w:lvlText w:val="%1"/>
      <w:lvlJc w:val="left"/>
      <w:pPr>
        <w:ind w:left="2105" w:hanging="1133"/>
      </w:pPr>
      <w:rPr>
        <w:rFonts w:hint="default"/>
      </w:rPr>
    </w:lvl>
    <w:lvl w:ilvl="1">
      <w:start w:val="3"/>
      <w:numFmt w:val="decimal"/>
      <w:lvlText w:val="%1.%2"/>
      <w:lvlJc w:val="left"/>
      <w:pPr>
        <w:ind w:left="2105" w:hanging="1133"/>
      </w:pPr>
      <w:rPr>
        <w:rFonts w:hint="default"/>
      </w:rPr>
    </w:lvl>
    <w:lvl w:ilvl="2">
      <w:start w:val="1"/>
      <w:numFmt w:val="decimal"/>
      <w:lvlText w:val="%1.%2.%3."/>
      <w:lvlJc w:val="left"/>
      <w:pPr>
        <w:ind w:left="2105" w:hanging="1133"/>
      </w:pPr>
      <w:rPr>
        <w:rFonts w:ascii="Arial" w:eastAsia="Arial" w:hAnsi="Arial" w:cs="Arial" w:hint="default"/>
        <w:b/>
        <w:bCs/>
        <w:spacing w:val="-14"/>
        <w:w w:val="100"/>
        <w:sz w:val="22"/>
        <w:szCs w:val="22"/>
      </w:rPr>
    </w:lvl>
    <w:lvl w:ilvl="3">
      <w:numFmt w:val="bullet"/>
      <w:lvlText w:val=""/>
      <w:lvlJc w:val="left"/>
      <w:pPr>
        <w:ind w:left="1505" w:hanging="360"/>
      </w:pPr>
      <w:rPr>
        <w:rFonts w:ascii="Symbol" w:eastAsia="Symbol" w:hAnsi="Symbol" w:cs="Symbol" w:hint="default"/>
        <w:w w:val="99"/>
        <w:sz w:val="24"/>
        <w:szCs w:val="24"/>
      </w:rPr>
    </w:lvl>
    <w:lvl w:ilvl="4">
      <w:numFmt w:val="bullet"/>
      <w:lvlText w:val="•"/>
      <w:lvlJc w:val="left"/>
      <w:pPr>
        <w:ind w:left="4573" w:hanging="360"/>
      </w:pPr>
      <w:rPr>
        <w:rFonts w:hint="default"/>
      </w:rPr>
    </w:lvl>
    <w:lvl w:ilvl="5">
      <w:numFmt w:val="bullet"/>
      <w:lvlText w:val="•"/>
      <w:lvlJc w:val="left"/>
      <w:pPr>
        <w:ind w:left="5397" w:hanging="360"/>
      </w:pPr>
      <w:rPr>
        <w:rFonts w:hint="default"/>
      </w:rPr>
    </w:lvl>
    <w:lvl w:ilvl="6">
      <w:numFmt w:val="bullet"/>
      <w:lvlText w:val="•"/>
      <w:lvlJc w:val="left"/>
      <w:pPr>
        <w:ind w:left="6222" w:hanging="360"/>
      </w:pPr>
      <w:rPr>
        <w:rFonts w:hint="default"/>
      </w:rPr>
    </w:lvl>
    <w:lvl w:ilvl="7">
      <w:numFmt w:val="bullet"/>
      <w:lvlText w:val="•"/>
      <w:lvlJc w:val="left"/>
      <w:pPr>
        <w:ind w:left="7046" w:hanging="360"/>
      </w:pPr>
      <w:rPr>
        <w:rFonts w:hint="default"/>
      </w:rPr>
    </w:lvl>
    <w:lvl w:ilvl="8">
      <w:numFmt w:val="bullet"/>
      <w:lvlText w:val="•"/>
      <w:lvlJc w:val="left"/>
      <w:pPr>
        <w:ind w:left="7871" w:hanging="360"/>
      </w:pPr>
      <w:rPr>
        <w:rFonts w:hint="default"/>
      </w:rPr>
    </w:lvl>
  </w:abstractNum>
  <w:abstractNum w:abstractNumId="5" w15:restartNumberingAfterBreak="0">
    <w:nsid w:val="101D63F8"/>
    <w:multiLevelType w:val="hybridMultilevel"/>
    <w:tmpl w:val="DAD011E2"/>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6" w15:restartNumberingAfterBreak="0">
    <w:nsid w:val="143612E2"/>
    <w:multiLevelType w:val="hybridMultilevel"/>
    <w:tmpl w:val="41026706"/>
    <w:lvl w:ilvl="0" w:tplc="D4902506">
      <w:numFmt w:val="bullet"/>
      <w:lvlText w:val="–"/>
      <w:lvlJc w:val="left"/>
      <w:pPr>
        <w:ind w:left="1817" w:hanging="984"/>
      </w:pPr>
      <w:rPr>
        <w:rFonts w:ascii="Arial" w:eastAsia="Arial" w:hAnsi="Arial" w:cs="Arial" w:hint="default"/>
        <w:b/>
        <w:bCs/>
        <w:i/>
        <w:w w:val="100"/>
        <w:sz w:val="22"/>
        <w:szCs w:val="22"/>
      </w:rPr>
    </w:lvl>
    <w:lvl w:ilvl="1" w:tplc="D9844730">
      <w:numFmt w:val="bullet"/>
      <w:lvlText w:val=""/>
      <w:lvlJc w:val="left"/>
      <w:pPr>
        <w:ind w:left="1505" w:hanging="360"/>
      </w:pPr>
      <w:rPr>
        <w:rFonts w:ascii="Symbol" w:eastAsia="Symbol" w:hAnsi="Symbol" w:cs="Symbol" w:hint="default"/>
        <w:w w:val="99"/>
        <w:sz w:val="24"/>
        <w:szCs w:val="24"/>
      </w:rPr>
    </w:lvl>
    <w:lvl w:ilvl="2" w:tplc="4E64C70A">
      <w:numFmt w:val="bullet"/>
      <w:lvlText w:val="•"/>
      <w:lvlJc w:val="left"/>
      <w:pPr>
        <w:ind w:left="2675" w:hanging="360"/>
      </w:pPr>
      <w:rPr>
        <w:rFonts w:hint="default"/>
      </w:rPr>
    </w:lvl>
    <w:lvl w:ilvl="3" w:tplc="6302D218">
      <w:numFmt w:val="bullet"/>
      <w:lvlText w:val="•"/>
      <w:lvlJc w:val="left"/>
      <w:pPr>
        <w:ind w:left="3531" w:hanging="360"/>
      </w:pPr>
      <w:rPr>
        <w:rFonts w:hint="default"/>
      </w:rPr>
    </w:lvl>
    <w:lvl w:ilvl="4" w:tplc="7F0423F2">
      <w:numFmt w:val="bullet"/>
      <w:lvlText w:val="•"/>
      <w:lvlJc w:val="left"/>
      <w:pPr>
        <w:ind w:left="4386" w:hanging="360"/>
      </w:pPr>
      <w:rPr>
        <w:rFonts w:hint="default"/>
      </w:rPr>
    </w:lvl>
    <w:lvl w:ilvl="5" w:tplc="57EAFE84">
      <w:numFmt w:val="bullet"/>
      <w:lvlText w:val="•"/>
      <w:lvlJc w:val="left"/>
      <w:pPr>
        <w:ind w:left="5242" w:hanging="360"/>
      </w:pPr>
      <w:rPr>
        <w:rFonts w:hint="default"/>
      </w:rPr>
    </w:lvl>
    <w:lvl w:ilvl="6" w:tplc="C9C63492">
      <w:numFmt w:val="bullet"/>
      <w:lvlText w:val="•"/>
      <w:lvlJc w:val="left"/>
      <w:pPr>
        <w:ind w:left="6097" w:hanging="360"/>
      </w:pPr>
      <w:rPr>
        <w:rFonts w:hint="default"/>
      </w:rPr>
    </w:lvl>
    <w:lvl w:ilvl="7" w:tplc="468CF82C">
      <w:numFmt w:val="bullet"/>
      <w:lvlText w:val="•"/>
      <w:lvlJc w:val="left"/>
      <w:pPr>
        <w:ind w:left="6953" w:hanging="360"/>
      </w:pPr>
      <w:rPr>
        <w:rFonts w:hint="default"/>
      </w:rPr>
    </w:lvl>
    <w:lvl w:ilvl="8" w:tplc="66845F26">
      <w:numFmt w:val="bullet"/>
      <w:lvlText w:val="•"/>
      <w:lvlJc w:val="left"/>
      <w:pPr>
        <w:ind w:left="7808" w:hanging="360"/>
      </w:pPr>
      <w:rPr>
        <w:rFonts w:hint="default"/>
      </w:rPr>
    </w:lvl>
  </w:abstractNum>
  <w:abstractNum w:abstractNumId="7" w15:restartNumberingAfterBreak="0">
    <w:nsid w:val="147B55E7"/>
    <w:multiLevelType w:val="hybridMultilevel"/>
    <w:tmpl w:val="AB06A4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69F749F"/>
    <w:multiLevelType w:val="hybridMultilevel"/>
    <w:tmpl w:val="76A87C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7C64697"/>
    <w:multiLevelType w:val="multilevel"/>
    <w:tmpl w:val="912001E2"/>
    <w:styleLink w:val="1"/>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9935115"/>
    <w:multiLevelType w:val="hybridMultilevel"/>
    <w:tmpl w:val="D64CB512"/>
    <w:lvl w:ilvl="0" w:tplc="F6607312">
      <w:numFmt w:val="bullet"/>
      <w:lvlText w:val=""/>
      <w:lvlJc w:val="left"/>
      <w:pPr>
        <w:ind w:left="684" w:hanging="567"/>
      </w:pPr>
      <w:rPr>
        <w:rFonts w:ascii="Symbol" w:eastAsia="Symbol" w:hAnsi="Symbol" w:cs="Symbol" w:hint="default"/>
        <w:w w:val="99"/>
        <w:sz w:val="24"/>
        <w:szCs w:val="24"/>
      </w:rPr>
    </w:lvl>
    <w:lvl w:ilvl="1" w:tplc="DD4E7C44">
      <w:numFmt w:val="bullet"/>
      <w:lvlText w:val=""/>
      <w:lvlJc w:val="left"/>
      <w:pPr>
        <w:ind w:left="1505" w:hanging="360"/>
      </w:pPr>
      <w:rPr>
        <w:rFonts w:ascii="Symbol" w:eastAsia="Symbol" w:hAnsi="Symbol" w:cs="Symbol" w:hint="default"/>
        <w:w w:val="99"/>
        <w:sz w:val="24"/>
        <w:szCs w:val="24"/>
      </w:rPr>
    </w:lvl>
    <w:lvl w:ilvl="2" w:tplc="E16A3A46">
      <w:numFmt w:val="bullet"/>
      <w:lvlText w:val="•"/>
      <w:lvlJc w:val="left"/>
      <w:pPr>
        <w:ind w:left="2395" w:hanging="360"/>
      </w:pPr>
      <w:rPr>
        <w:rFonts w:hint="default"/>
      </w:rPr>
    </w:lvl>
    <w:lvl w:ilvl="3" w:tplc="221A8560">
      <w:numFmt w:val="bullet"/>
      <w:lvlText w:val="•"/>
      <w:lvlJc w:val="left"/>
      <w:pPr>
        <w:ind w:left="3291" w:hanging="360"/>
      </w:pPr>
      <w:rPr>
        <w:rFonts w:hint="default"/>
      </w:rPr>
    </w:lvl>
    <w:lvl w:ilvl="4" w:tplc="31F4CD70">
      <w:numFmt w:val="bullet"/>
      <w:lvlText w:val="•"/>
      <w:lvlJc w:val="left"/>
      <w:pPr>
        <w:ind w:left="4186" w:hanging="360"/>
      </w:pPr>
      <w:rPr>
        <w:rFonts w:hint="default"/>
      </w:rPr>
    </w:lvl>
    <w:lvl w:ilvl="5" w:tplc="E8905D40">
      <w:numFmt w:val="bullet"/>
      <w:lvlText w:val="•"/>
      <w:lvlJc w:val="left"/>
      <w:pPr>
        <w:ind w:left="5082" w:hanging="360"/>
      </w:pPr>
      <w:rPr>
        <w:rFonts w:hint="default"/>
      </w:rPr>
    </w:lvl>
    <w:lvl w:ilvl="6" w:tplc="CB0C20E2">
      <w:numFmt w:val="bullet"/>
      <w:lvlText w:val="•"/>
      <w:lvlJc w:val="left"/>
      <w:pPr>
        <w:ind w:left="5977" w:hanging="360"/>
      </w:pPr>
      <w:rPr>
        <w:rFonts w:hint="default"/>
      </w:rPr>
    </w:lvl>
    <w:lvl w:ilvl="7" w:tplc="E45C6144">
      <w:numFmt w:val="bullet"/>
      <w:lvlText w:val="•"/>
      <w:lvlJc w:val="left"/>
      <w:pPr>
        <w:ind w:left="6873" w:hanging="360"/>
      </w:pPr>
      <w:rPr>
        <w:rFonts w:hint="default"/>
      </w:rPr>
    </w:lvl>
    <w:lvl w:ilvl="8" w:tplc="FB30F96C">
      <w:numFmt w:val="bullet"/>
      <w:lvlText w:val="•"/>
      <w:lvlJc w:val="left"/>
      <w:pPr>
        <w:ind w:left="7768" w:hanging="360"/>
      </w:pPr>
      <w:rPr>
        <w:rFonts w:hint="default"/>
      </w:rPr>
    </w:lvl>
  </w:abstractNum>
  <w:abstractNum w:abstractNumId="11" w15:restartNumberingAfterBreak="0">
    <w:nsid w:val="21823313"/>
    <w:multiLevelType w:val="hybridMultilevel"/>
    <w:tmpl w:val="4FDC19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30707DF"/>
    <w:multiLevelType w:val="hybridMultilevel"/>
    <w:tmpl w:val="353A55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7092CA1"/>
    <w:multiLevelType w:val="hybridMultilevel"/>
    <w:tmpl w:val="EE20DC76"/>
    <w:lvl w:ilvl="0" w:tplc="107E21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90D14F1"/>
    <w:multiLevelType w:val="hybridMultilevel"/>
    <w:tmpl w:val="2EE68D64"/>
    <w:lvl w:ilvl="0" w:tplc="A3E65A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9711C6B"/>
    <w:multiLevelType w:val="hybridMultilevel"/>
    <w:tmpl w:val="DAA6B34A"/>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16" w15:restartNumberingAfterBreak="0">
    <w:nsid w:val="2ABE7407"/>
    <w:multiLevelType w:val="hybridMultilevel"/>
    <w:tmpl w:val="0108C9D2"/>
    <w:lvl w:ilvl="0" w:tplc="091E3EF0">
      <w:numFmt w:val="bullet"/>
      <w:lvlText w:val=""/>
      <w:lvlJc w:val="left"/>
      <w:pPr>
        <w:ind w:left="1505" w:hanging="360"/>
      </w:pPr>
      <w:rPr>
        <w:rFonts w:ascii="Symbol" w:eastAsia="Symbol" w:hAnsi="Symbol" w:cs="Symbol" w:hint="default"/>
        <w:w w:val="99"/>
        <w:sz w:val="24"/>
        <w:szCs w:val="24"/>
      </w:rPr>
    </w:lvl>
    <w:lvl w:ilvl="1" w:tplc="F732BE16">
      <w:numFmt w:val="bullet"/>
      <w:lvlText w:val="•"/>
      <w:lvlJc w:val="left"/>
      <w:pPr>
        <w:ind w:left="1820" w:hanging="360"/>
      </w:pPr>
      <w:rPr>
        <w:rFonts w:hint="default"/>
      </w:rPr>
    </w:lvl>
    <w:lvl w:ilvl="2" w:tplc="0D7497E6">
      <w:numFmt w:val="bullet"/>
      <w:lvlText w:val="•"/>
      <w:lvlJc w:val="left"/>
      <w:pPr>
        <w:ind w:left="2677" w:hanging="360"/>
      </w:pPr>
      <w:rPr>
        <w:rFonts w:hint="default"/>
      </w:rPr>
    </w:lvl>
    <w:lvl w:ilvl="3" w:tplc="EB1AD096">
      <w:numFmt w:val="bullet"/>
      <w:lvlText w:val="•"/>
      <w:lvlJc w:val="left"/>
      <w:pPr>
        <w:ind w:left="3535" w:hanging="360"/>
      </w:pPr>
      <w:rPr>
        <w:rFonts w:hint="default"/>
      </w:rPr>
    </w:lvl>
    <w:lvl w:ilvl="4" w:tplc="999A59B8">
      <w:numFmt w:val="bullet"/>
      <w:lvlText w:val="•"/>
      <w:lvlJc w:val="left"/>
      <w:pPr>
        <w:ind w:left="4393" w:hanging="360"/>
      </w:pPr>
      <w:rPr>
        <w:rFonts w:hint="default"/>
      </w:rPr>
    </w:lvl>
    <w:lvl w:ilvl="5" w:tplc="71740780">
      <w:numFmt w:val="bullet"/>
      <w:lvlText w:val="•"/>
      <w:lvlJc w:val="left"/>
      <w:pPr>
        <w:ind w:left="5251" w:hanging="360"/>
      </w:pPr>
      <w:rPr>
        <w:rFonts w:hint="default"/>
      </w:rPr>
    </w:lvl>
    <w:lvl w:ilvl="6" w:tplc="151413DE">
      <w:numFmt w:val="bullet"/>
      <w:lvlText w:val="•"/>
      <w:lvlJc w:val="left"/>
      <w:pPr>
        <w:ind w:left="6108" w:hanging="360"/>
      </w:pPr>
      <w:rPr>
        <w:rFonts w:hint="default"/>
      </w:rPr>
    </w:lvl>
    <w:lvl w:ilvl="7" w:tplc="9210FB82">
      <w:numFmt w:val="bullet"/>
      <w:lvlText w:val="•"/>
      <w:lvlJc w:val="left"/>
      <w:pPr>
        <w:ind w:left="6966" w:hanging="360"/>
      </w:pPr>
      <w:rPr>
        <w:rFonts w:hint="default"/>
      </w:rPr>
    </w:lvl>
    <w:lvl w:ilvl="8" w:tplc="70BAFE0A">
      <w:numFmt w:val="bullet"/>
      <w:lvlText w:val="•"/>
      <w:lvlJc w:val="left"/>
      <w:pPr>
        <w:ind w:left="7824" w:hanging="360"/>
      </w:pPr>
      <w:rPr>
        <w:rFonts w:hint="default"/>
      </w:rPr>
    </w:lvl>
  </w:abstractNum>
  <w:abstractNum w:abstractNumId="17" w15:restartNumberingAfterBreak="0">
    <w:nsid w:val="2AE8944A"/>
    <w:multiLevelType w:val="hybridMultilevel"/>
    <w:tmpl w:val="C212CFF0"/>
    <w:lvl w:ilvl="0" w:tplc="B2F62364">
      <w:start w:val="1"/>
      <w:numFmt w:val="bullet"/>
      <w:lvlText w:val="в"/>
      <w:lvlJc w:val="left"/>
    </w:lvl>
    <w:lvl w:ilvl="1" w:tplc="2018BF3A">
      <w:start w:val="1"/>
      <w:numFmt w:val="bullet"/>
      <w:lvlText w:val="-"/>
      <w:lvlJc w:val="left"/>
    </w:lvl>
    <w:lvl w:ilvl="2" w:tplc="C7F6D864">
      <w:numFmt w:val="decimal"/>
      <w:lvlText w:val=""/>
      <w:lvlJc w:val="left"/>
    </w:lvl>
    <w:lvl w:ilvl="3" w:tplc="F6B89B12">
      <w:numFmt w:val="decimal"/>
      <w:lvlText w:val=""/>
      <w:lvlJc w:val="left"/>
    </w:lvl>
    <w:lvl w:ilvl="4" w:tplc="739EFC8A">
      <w:numFmt w:val="decimal"/>
      <w:lvlText w:val=""/>
      <w:lvlJc w:val="left"/>
    </w:lvl>
    <w:lvl w:ilvl="5" w:tplc="FA6833B0">
      <w:numFmt w:val="decimal"/>
      <w:lvlText w:val=""/>
      <w:lvlJc w:val="left"/>
    </w:lvl>
    <w:lvl w:ilvl="6" w:tplc="4678C3D2">
      <w:numFmt w:val="decimal"/>
      <w:lvlText w:val=""/>
      <w:lvlJc w:val="left"/>
    </w:lvl>
    <w:lvl w:ilvl="7" w:tplc="D98A3366">
      <w:numFmt w:val="decimal"/>
      <w:lvlText w:val=""/>
      <w:lvlJc w:val="left"/>
    </w:lvl>
    <w:lvl w:ilvl="8" w:tplc="5FD85766">
      <w:numFmt w:val="decimal"/>
      <w:lvlText w:val=""/>
      <w:lvlJc w:val="left"/>
    </w:lvl>
  </w:abstractNum>
  <w:abstractNum w:abstractNumId="18" w15:restartNumberingAfterBreak="0">
    <w:nsid w:val="2BB8734E"/>
    <w:multiLevelType w:val="hybridMultilevel"/>
    <w:tmpl w:val="998867E8"/>
    <w:lvl w:ilvl="0" w:tplc="D0F2794E">
      <w:start w:val="1"/>
      <w:numFmt w:val="decimal"/>
      <w:lvlText w:val="%1"/>
      <w:lvlJc w:val="left"/>
      <w:pPr>
        <w:ind w:left="262" w:hanging="385"/>
      </w:pPr>
      <w:rPr>
        <w:rFonts w:ascii="Arial" w:eastAsia="Arial" w:hAnsi="Arial" w:cs="Arial" w:hint="default"/>
        <w:w w:val="99"/>
        <w:sz w:val="24"/>
        <w:szCs w:val="24"/>
      </w:rPr>
    </w:lvl>
    <w:lvl w:ilvl="1" w:tplc="39DC046E">
      <w:numFmt w:val="bullet"/>
      <w:lvlText w:val="•"/>
      <w:lvlJc w:val="left"/>
      <w:pPr>
        <w:ind w:left="1190" w:hanging="385"/>
      </w:pPr>
      <w:rPr>
        <w:rFonts w:hint="default"/>
      </w:rPr>
    </w:lvl>
    <w:lvl w:ilvl="2" w:tplc="67CC9542">
      <w:numFmt w:val="bullet"/>
      <w:lvlText w:val="•"/>
      <w:lvlJc w:val="left"/>
      <w:pPr>
        <w:ind w:left="2120" w:hanging="385"/>
      </w:pPr>
      <w:rPr>
        <w:rFonts w:hint="default"/>
      </w:rPr>
    </w:lvl>
    <w:lvl w:ilvl="3" w:tplc="88604B98">
      <w:numFmt w:val="bullet"/>
      <w:lvlText w:val="•"/>
      <w:lvlJc w:val="left"/>
      <w:pPr>
        <w:ind w:left="3050" w:hanging="385"/>
      </w:pPr>
      <w:rPr>
        <w:rFonts w:hint="default"/>
      </w:rPr>
    </w:lvl>
    <w:lvl w:ilvl="4" w:tplc="5DD0779E">
      <w:numFmt w:val="bullet"/>
      <w:lvlText w:val="•"/>
      <w:lvlJc w:val="left"/>
      <w:pPr>
        <w:ind w:left="3980" w:hanging="385"/>
      </w:pPr>
      <w:rPr>
        <w:rFonts w:hint="default"/>
      </w:rPr>
    </w:lvl>
    <w:lvl w:ilvl="5" w:tplc="5B16E340">
      <w:numFmt w:val="bullet"/>
      <w:lvlText w:val="•"/>
      <w:lvlJc w:val="left"/>
      <w:pPr>
        <w:ind w:left="4910" w:hanging="385"/>
      </w:pPr>
      <w:rPr>
        <w:rFonts w:hint="default"/>
      </w:rPr>
    </w:lvl>
    <w:lvl w:ilvl="6" w:tplc="C48A54A4">
      <w:numFmt w:val="bullet"/>
      <w:lvlText w:val="•"/>
      <w:lvlJc w:val="left"/>
      <w:pPr>
        <w:ind w:left="5840" w:hanging="385"/>
      </w:pPr>
      <w:rPr>
        <w:rFonts w:hint="default"/>
      </w:rPr>
    </w:lvl>
    <w:lvl w:ilvl="7" w:tplc="90A8FCCC">
      <w:numFmt w:val="bullet"/>
      <w:lvlText w:val="•"/>
      <w:lvlJc w:val="left"/>
      <w:pPr>
        <w:ind w:left="6770" w:hanging="385"/>
      </w:pPr>
      <w:rPr>
        <w:rFonts w:hint="default"/>
      </w:rPr>
    </w:lvl>
    <w:lvl w:ilvl="8" w:tplc="E3E2D5B0">
      <w:numFmt w:val="bullet"/>
      <w:lvlText w:val="•"/>
      <w:lvlJc w:val="left"/>
      <w:pPr>
        <w:ind w:left="7700" w:hanging="385"/>
      </w:pPr>
      <w:rPr>
        <w:rFonts w:hint="default"/>
      </w:rPr>
    </w:lvl>
  </w:abstractNum>
  <w:abstractNum w:abstractNumId="19" w15:restartNumberingAfterBreak="0">
    <w:nsid w:val="2EB81803"/>
    <w:multiLevelType w:val="hybridMultilevel"/>
    <w:tmpl w:val="E764920C"/>
    <w:lvl w:ilvl="0" w:tplc="B54004A0">
      <w:start w:val="1"/>
      <w:numFmt w:val="decimal"/>
      <w:lvlText w:val="%1)"/>
      <w:lvlJc w:val="left"/>
      <w:pPr>
        <w:ind w:left="419" w:hanging="269"/>
      </w:pPr>
      <w:rPr>
        <w:rFonts w:ascii="Arial" w:eastAsia="Arial" w:hAnsi="Arial" w:cs="Arial" w:hint="default"/>
        <w:spacing w:val="-3"/>
        <w:w w:val="95"/>
        <w:sz w:val="24"/>
        <w:szCs w:val="24"/>
      </w:rPr>
    </w:lvl>
    <w:lvl w:ilvl="1" w:tplc="D26E80CE">
      <w:numFmt w:val="bullet"/>
      <w:lvlText w:val=""/>
      <w:lvlJc w:val="left"/>
      <w:pPr>
        <w:ind w:left="1705" w:hanging="360"/>
      </w:pPr>
      <w:rPr>
        <w:rFonts w:ascii="Symbol" w:eastAsia="Symbol" w:hAnsi="Symbol" w:cs="Symbol" w:hint="default"/>
        <w:w w:val="99"/>
        <w:sz w:val="24"/>
        <w:szCs w:val="24"/>
      </w:rPr>
    </w:lvl>
    <w:lvl w:ilvl="2" w:tplc="CBD2AD30">
      <w:numFmt w:val="bullet"/>
      <w:lvlText w:val="•"/>
      <w:lvlJc w:val="left"/>
      <w:pPr>
        <w:ind w:left="2640" w:hanging="360"/>
      </w:pPr>
      <w:rPr>
        <w:rFonts w:hint="default"/>
      </w:rPr>
    </w:lvl>
    <w:lvl w:ilvl="3" w:tplc="91E6A1FC">
      <w:numFmt w:val="bullet"/>
      <w:lvlText w:val="•"/>
      <w:lvlJc w:val="left"/>
      <w:pPr>
        <w:ind w:left="3580" w:hanging="360"/>
      </w:pPr>
      <w:rPr>
        <w:rFonts w:hint="default"/>
      </w:rPr>
    </w:lvl>
    <w:lvl w:ilvl="4" w:tplc="D600679A">
      <w:numFmt w:val="bullet"/>
      <w:lvlText w:val="•"/>
      <w:lvlJc w:val="left"/>
      <w:pPr>
        <w:ind w:left="4520" w:hanging="360"/>
      </w:pPr>
      <w:rPr>
        <w:rFonts w:hint="default"/>
      </w:rPr>
    </w:lvl>
    <w:lvl w:ilvl="5" w:tplc="EDF2FA16">
      <w:numFmt w:val="bullet"/>
      <w:lvlText w:val="•"/>
      <w:lvlJc w:val="left"/>
      <w:pPr>
        <w:ind w:left="5460" w:hanging="360"/>
      </w:pPr>
      <w:rPr>
        <w:rFonts w:hint="default"/>
      </w:rPr>
    </w:lvl>
    <w:lvl w:ilvl="6" w:tplc="E392D75E">
      <w:numFmt w:val="bullet"/>
      <w:lvlText w:val="•"/>
      <w:lvlJc w:val="left"/>
      <w:pPr>
        <w:ind w:left="6400" w:hanging="360"/>
      </w:pPr>
      <w:rPr>
        <w:rFonts w:hint="default"/>
      </w:rPr>
    </w:lvl>
    <w:lvl w:ilvl="7" w:tplc="DF10F830">
      <w:numFmt w:val="bullet"/>
      <w:lvlText w:val="•"/>
      <w:lvlJc w:val="left"/>
      <w:pPr>
        <w:ind w:left="7340" w:hanging="360"/>
      </w:pPr>
      <w:rPr>
        <w:rFonts w:hint="default"/>
      </w:rPr>
    </w:lvl>
    <w:lvl w:ilvl="8" w:tplc="DEB6971A">
      <w:numFmt w:val="bullet"/>
      <w:lvlText w:val="•"/>
      <w:lvlJc w:val="left"/>
      <w:pPr>
        <w:ind w:left="8280" w:hanging="360"/>
      </w:pPr>
      <w:rPr>
        <w:rFonts w:hint="default"/>
      </w:rPr>
    </w:lvl>
  </w:abstractNum>
  <w:abstractNum w:abstractNumId="20" w15:restartNumberingAfterBreak="0">
    <w:nsid w:val="304C070D"/>
    <w:multiLevelType w:val="multilevel"/>
    <w:tmpl w:val="C22A3AC8"/>
    <w:lvl w:ilvl="0">
      <w:start w:val="1"/>
      <w:numFmt w:val="decimal"/>
      <w:lvlText w:val="%1."/>
      <w:lvlJc w:val="left"/>
      <w:pPr>
        <w:ind w:left="1373" w:hanging="360"/>
        <w:jc w:val="right"/>
      </w:pPr>
      <w:rPr>
        <w:rFonts w:hint="default"/>
        <w:b/>
        <w:bCs/>
        <w:spacing w:val="-33"/>
        <w:w w:val="99"/>
      </w:rPr>
    </w:lvl>
    <w:lvl w:ilvl="1">
      <w:start w:val="1"/>
      <w:numFmt w:val="decimal"/>
      <w:lvlText w:val="%1.%2."/>
      <w:lvlJc w:val="left"/>
      <w:pPr>
        <w:ind w:left="1936" w:hanging="567"/>
        <w:jc w:val="right"/>
      </w:pPr>
      <w:rPr>
        <w:rFonts w:hint="default"/>
        <w:b/>
        <w:bCs/>
        <w:spacing w:val="-14"/>
        <w:w w:val="100"/>
      </w:rPr>
    </w:lvl>
    <w:lvl w:ilvl="2">
      <w:numFmt w:val="bullet"/>
      <w:lvlText w:val="•"/>
      <w:lvlJc w:val="left"/>
      <w:pPr>
        <w:ind w:left="2853" w:hanging="567"/>
      </w:pPr>
      <w:rPr>
        <w:rFonts w:hint="default"/>
      </w:rPr>
    </w:lvl>
    <w:lvl w:ilvl="3">
      <w:numFmt w:val="bullet"/>
      <w:lvlText w:val="•"/>
      <w:lvlJc w:val="left"/>
      <w:pPr>
        <w:ind w:left="3766" w:hanging="567"/>
      </w:pPr>
      <w:rPr>
        <w:rFonts w:hint="default"/>
      </w:rPr>
    </w:lvl>
    <w:lvl w:ilvl="4">
      <w:numFmt w:val="bullet"/>
      <w:lvlText w:val="•"/>
      <w:lvlJc w:val="left"/>
      <w:pPr>
        <w:ind w:left="4680" w:hanging="567"/>
      </w:pPr>
      <w:rPr>
        <w:rFonts w:hint="default"/>
      </w:rPr>
    </w:lvl>
    <w:lvl w:ilvl="5">
      <w:numFmt w:val="bullet"/>
      <w:lvlText w:val="•"/>
      <w:lvlJc w:val="left"/>
      <w:pPr>
        <w:ind w:left="5593" w:hanging="567"/>
      </w:pPr>
      <w:rPr>
        <w:rFonts w:hint="default"/>
      </w:rPr>
    </w:lvl>
    <w:lvl w:ilvl="6">
      <w:numFmt w:val="bullet"/>
      <w:lvlText w:val="•"/>
      <w:lvlJc w:val="left"/>
      <w:pPr>
        <w:ind w:left="6506" w:hanging="567"/>
      </w:pPr>
      <w:rPr>
        <w:rFonts w:hint="default"/>
      </w:rPr>
    </w:lvl>
    <w:lvl w:ilvl="7">
      <w:numFmt w:val="bullet"/>
      <w:lvlText w:val="•"/>
      <w:lvlJc w:val="left"/>
      <w:pPr>
        <w:ind w:left="7420" w:hanging="567"/>
      </w:pPr>
      <w:rPr>
        <w:rFonts w:hint="default"/>
      </w:rPr>
    </w:lvl>
    <w:lvl w:ilvl="8">
      <w:numFmt w:val="bullet"/>
      <w:lvlText w:val="•"/>
      <w:lvlJc w:val="left"/>
      <w:pPr>
        <w:ind w:left="8333" w:hanging="567"/>
      </w:pPr>
      <w:rPr>
        <w:rFonts w:hint="default"/>
      </w:rPr>
    </w:lvl>
  </w:abstractNum>
  <w:abstractNum w:abstractNumId="21" w15:restartNumberingAfterBreak="0">
    <w:nsid w:val="30E872B0"/>
    <w:multiLevelType w:val="hybridMultilevel"/>
    <w:tmpl w:val="2040989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1507AD1"/>
    <w:multiLevelType w:val="hybridMultilevel"/>
    <w:tmpl w:val="01B0FE1C"/>
    <w:lvl w:ilvl="0" w:tplc="3E94071E">
      <w:start w:val="1"/>
      <w:numFmt w:val="decimal"/>
      <w:lvlText w:val="%1)"/>
      <w:lvlJc w:val="left"/>
      <w:pPr>
        <w:ind w:left="419" w:hanging="293"/>
      </w:pPr>
      <w:rPr>
        <w:rFonts w:ascii="Arial" w:eastAsia="Arial" w:hAnsi="Arial" w:cs="Arial" w:hint="default"/>
        <w:spacing w:val="-3"/>
        <w:w w:val="95"/>
        <w:sz w:val="24"/>
        <w:szCs w:val="24"/>
      </w:rPr>
    </w:lvl>
    <w:lvl w:ilvl="1" w:tplc="678A9034">
      <w:numFmt w:val="bullet"/>
      <w:lvlText w:val="•"/>
      <w:lvlJc w:val="left"/>
      <w:pPr>
        <w:ind w:left="1394" w:hanging="293"/>
      </w:pPr>
      <w:rPr>
        <w:rFonts w:hint="default"/>
      </w:rPr>
    </w:lvl>
    <w:lvl w:ilvl="2" w:tplc="8B9A0F6C">
      <w:numFmt w:val="bullet"/>
      <w:lvlText w:val="•"/>
      <w:lvlJc w:val="left"/>
      <w:pPr>
        <w:ind w:left="2368" w:hanging="293"/>
      </w:pPr>
      <w:rPr>
        <w:rFonts w:hint="default"/>
      </w:rPr>
    </w:lvl>
    <w:lvl w:ilvl="3" w:tplc="EA94C0E4">
      <w:numFmt w:val="bullet"/>
      <w:lvlText w:val="•"/>
      <w:lvlJc w:val="left"/>
      <w:pPr>
        <w:ind w:left="3342" w:hanging="293"/>
      </w:pPr>
      <w:rPr>
        <w:rFonts w:hint="default"/>
      </w:rPr>
    </w:lvl>
    <w:lvl w:ilvl="4" w:tplc="A67EDBCA">
      <w:numFmt w:val="bullet"/>
      <w:lvlText w:val="•"/>
      <w:lvlJc w:val="left"/>
      <w:pPr>
        <w:ind w:left="4316" w:hanging="293"/>
      </w:pPr>
      <w:rPr>
        <w:rFonts w:hint="default"/>
      </w:rPr>
    </w:lvl>
    <w:lvl w:ilvl="5" w:tplc="719E1498">
      <w:numFmt w:val="bullet"/>
      <w:lvlText w:val="•"/>
      <w:lvlJc w:val="left"/>
      <w:pPr>
        <w:ind w:left="5290" w:hanging="293"/>
      </w:pPr>
      <w:rPr>
        <w:rFonts w:hint="default"/>
      </w:rPr>
    </w:lvl>
    <w:lvl w:ilvl="6" w:tplc="760626B0">
      <w:numFmt w:val="bullet"/>
      <w:lvlText w:val="•"/>
      <w:lvlJc w:val="left"/>
      <w:pPr>
        <w:ind w:left="6264" w:hanging="293"/>
      </w:pPr>
      <w:rPr>
        <w:rFonts w:hint="default"/>
      </w:rPr>
    </w:lvl>
    <w:lvl w:ilvl="7" w:tplc="AAF4F8C0">
      <w:numFmt w:val="bullet"/>
      <w:lvlText w:val="•"/>
      <w:lvlJc w:val="left"/>
      <w:pPr>
        <w:ind w:left="7238" w:hanging="293"/>
      </w:pPr>
      <w:rPr>
        <w:rFonts w:hint="default"/>
      </w:rPr>
    </w:lvl>
    <w:lvl w:ilvl="8" w:tplc="A26E03C8">
      <w:numFmt w:val="bullet"/>
      <w:lvlText w:val="•"/>
      <w:lvlJc w:val="left"/>
      <w:pPr>
        <w:ind w:left="8212" w:hanging="293"/>
      </w:pPr>
      <w:rPr>
        <w:rFonts w:hint="default"/>
      </w:rPr>
    </w:lvl>
  </w:abstractNum>
  <w:abstractNum w:abstractNumId="23" w15:restartNumberingAfterBreak="0">
    <w:nsid w:val="31DA4432"/>
    <w:multiLevelType w:val="hybridMultilevel"/>
    <w:tmpl w:val="9D08ABD8"/>
    <w:lvl w:ilvl="0" w:tplc="61AC8F94">
      <w:start w:val="1"/>
      <w:numFmt w:val="decimal"/>
      <w:lvlText w:val="%1."/>
      <w:lvlJc w:val="left"/>
      <w:pPr>
        <w:ind w:left="1788" w:hanging="1080"/>
      </w:pPr>
      <w:rPr>
        <w:rFonts w:eastAsia="Tahom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33F3A99"/>
    <w:multiLevelType w:val="hybridMultilevel"/>
    <w:tmpl w:val="981E5ED0"/>
    <w:lvl w:ilvl="0" w:tplc="D26E80CE">
      <w:numFmt w:val="bullet"/>
      <w:lvlText w:val=""/>
      <w:lvlJc w:val="left"/>
      <w:pPr>
        <w:ind w:left="2556" w:hanging="360"/>
      </w:pPr>
      <w:rPr>
        <w:rFonts w:ascii="Symbol" w:eastAsia="Symbol" w:hAnsi="Symbol" w:cs="Symbol" w:hint="default"/>
        <w:w w:val="99"/>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44A37391"/>
    <w:multiLevelType w:val="hybridMultilevel"/>
    <w:tmpl w:val="95600454"/>
    <w:lvl w:ilvl="0" w:tplc="5DBEAAC4">
      <w:numFmt w:val="bullet"/>
      <w:lvlText w:val=""/>
      <w:lvlJc w:val="left"/>
      <w:pPr>
        <w:ind w:left="1705" w:hanging="360"/>
      </w:pPr>
      <w:rPr>
        <w:rFonts w:ascii="Symbol" w:eastAsia="Symbol" w:hAnsi="Symbol" w:cs="Symbol" w:hint="default"/>
        <w:w w:val="99"/>
        <w:sz w:val="24"/>
        <w:szCs w:val="24"/>
      </w:rPr>
    </w:lvl>
    <w:lvl w:ilvl="1" w:tplc="D12079A0">
      <w:numFmt w:val="bullet"/>
      <w:lvlText w:val=""/>
      <w:lvlJc w:val="left"/>
      <w:pPr>
        <w:ind w:left="1734" w:hanging="284"/>
      </w:pPr>
      <w:rPr>
        <w:rFonts w:ascii="Symbol" w:eastAsia="Symbol" w:hAnsi="Symbol" w:cs="Symbol" w:hint="default"/>
        <w:w w:val="100"/>
        <w:sz w:val="22"/>
        <w:szCs w:val="22"/>
      </w:rPr>
    </w:lvl>
    <w:lvl w:ilvl="2" w:tplc="7542E53C">
      <w:numFmt w:val="bullet"/>
      <w:lvlText w:val="•"/>
      <w:lvlJc w:val="left"/>
      <w:pPr>
        <w:ind w:left="2675" w:hanging="284"/>
      </w:pPr>
      <w:rPr>
        <w:rFonts w:hint="default"/>
      </w:rPr>
    </w:lvl>
    <w:lvl w:ilvl="3" w:tplc="DF88ED7A">
      <w:numFmt w:val="bullet"/>
      <w:lvlText w:val="•"/>
      <w:lvlJc w:val="left"/>
      <w:pPr>
        <w:ind w:left="3611" w:hanging="284"/>
      </w:pPr>
      <w:rPr>
        <w:rFonts w:hint="default"/>
      </w:rPr>
    </w:lvl>
    <w:lvl w:ilvl="4" w:tplc="FB0215C2">
      <w:numFmt w:val="bullet"/>
      <w:lvlText w:val="•"/>
      <w:lvlJc w:val="left"/>
      <w:pPr>
        <w:ind w:left="4546" w:hanging="284"/>
      </w:pPr>
      <w:rPr>
        <w:rFonts w:hint="default"/>
      </w:rPr>
    </w:lvl>
    <w:lvl w:ilvl="5" w:tplc="17D4723E">
      <w:numFmt w:val="bullet"/>
      <w:lvlText w:val="•"/>
      <w:lvlJc w:val="left"/>
      <w:pPr>
        <w:ind w:left="5482" w:hanging="284"/>
      </w:pPr>
      <w:rPr>
        <w:rFonts w:hint="default"/>
      </w:rPr>
    </w:lvl>
    <w:lvl w:ilvl="6" w:tplc="17BA7B6A">
      <w:numFmt w:val="bullet"/>
      <w:lvlText w:val="•"/>
      <w:lvlJc w:val="left"/>
      <w:pPr>
        <w:ind w:left="6417" w:hanging="284"/>
      </w:pPr>
      <w:rPr>
        <w:rFonts w:hint="default"/>
      </w:rPr>
    </w:lvl>
    <w:lvl w:ilvl="7" w:tplc="36DC04EC">
      <w:numFmt w:val="bullet"/>
      <w:lvlText w:val="•"/>
      <w:lvlJc w:val="left"/>
      <w:pPr>
        <w:ind w:left="7353" w:hanging="284"/>
      </w:pPr>
      <w:rPr>
        <w:rFonts w:hint="default"/>
      </w:rPr>
    </w:lvl>
    <w:lvl w:ilvl="8" w:tplc="1414A2AE">
      <w:numFmt w:val="bullet"/>
      <w:lvlText w:val="•"/>
      <w:lvlJc w:val="left"/>
      <w:pPr>
        <w:ind w:left="8288" w:hanging="284"/>
      </w:pPr>
      <w:rPr>
        <w:rFonts w:hint="default"/>
      </w:rPr>
    </w:lvl>
  </w:abstractNum>
  <w:abstractNum w:abstractNumId="26" w15:restartNumberingAfterBreak="0">
    <w:nsid w:val="49266F6A"/>
    <w:multiLevelType w:val="hybridMultilevel"/>
    <w:tmpl w:val="1D7A2A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41208C5"/>
    <w:multiLevelType w:val="hybridMultilevel"/>
    <w:tmpl w:val="2DB623F8"/>
    <w:lvl w:ilvl="0" w:tplc="EDB86C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4DD593A"/>
    <w:multiLevelType w:val="hybridMultilevel"/>
    <w:tmpl w:val="959E7802"/>
    <w:lvl w:ilvl="0" w:tplc="D26E80CE">
      <w:numFmt w:val="bullet"/>
      <w:lvlText w:val=""/>
      <w:lvlJc w:val="left"/>
      <w:pPr>
        <w:ind w:left="2556" w:hanging="360"/>
      </w:pPr>
      <w:rPr>
        <w:rFonts w:ascii="Symbol" w:eastAsia="Symbol" w:hAnsi="Symbol" w:cs="Symbol" w:hint="default"/>
        <w:w w:val="99"/>
        <w:sz w:val="24"/>
        <w:szCs w:val="24"/>
      </w:rPr>
    </w:lvl>
    <w:lvl w:ilvl="1" w:tplc="04190001">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600561AA"/>
    <w:multiLevelType w:val="hybridMultilevel"/>
    <w:tmpl w:val="29400A48"/>
    <w:lvl w:ilvl="0" w:tplc="0419000F">
      <w:start w:val="1"/>
      <w:numFmt w:val="decimal"/>
      <w:lvlText w:val="%1."/>
      <w:lvlJc w:val="left"/>
      <w:pPr>
        <w:ind w:left="1543" w:hanging="360"/>
      </w:pPr>
    </w:lvl>
    <w:lvl w:ilvl="1" w:tplc="04190019" w:tentative="1">
      <w:start w:val="1"/>
      <w:numFmt w:val="lowerLetter"/>
      <w:lvlText w:val="%2."/>
      <w:lvlJc w:val="left"/>
      <w:pPr>
        <w:ind w:left="2263" w:hanging="360"/>
      </w:pPr>
    </w:lvl>
    <w:lvl w:ilvl="2" w:tplc="0419001B" w:tentative="1">
      <w:start w:val="1"/>
      <w:numFmt w:val="lowerRoman"/>
      <w:lvlText w:val="%3."/>
      <w:lvlJc w:val="right"/>
      <w:pPr>
        <w:ind w:left="2983" w:hanging="180"/>
      </w:pPr>
    </w:lvl>
    <w:lvl w:ilvl="3" w:tplc="0419000F" w:tentative="1">
      <w:start w:val="1"/>
      <w:numFmt w:val="decimal"/>
      <w:lvlText w:val="%4."/>
      <w:lvlJc w:val="left"/>
      <w:pPr>
        <w:ind w:left="3703" w:hanging="360"/>
      </w:pPr>
    </w:lvl>
    <w:lvl w:ilvl="4" w:tplc="04190019" w:tentative="1">
      <w:start w:val="1"/>
      <w:numFmt w:val="lowerLetter"/>
      <w:lvlText w:val="%5."/>
      <w:lvlJc w:val="left"/>
      <w:pPr>
        <w:ind w:left="4423" w:hanging="360"/>
      </w:pPr>
    </w:lvl>
    <w:lvl w:ilvl="5" w:tplc="0419001B" w:tentative="1">
      <w:start w:val="1"/>
      <w:numFmt w:val="lowerRoman"/>
      <w:lvlText w:val="%6."/>
      <w:lvlJc w:val="right"/>
      <w:pPr>
        <w:ind w:left="5143" w:hanging="180"/>
      </w:pPr>
    </w:lvl>
    <w:lvl w:ilvl="6" w:tplc="0419000F" w:tentative="1">
      <w:start w:val="1"/>
      <w:numFmt w:val="decimal"/>
      <w:lvlText w:val="%7."/>
      <w:lvlJc w:val="left"/>
      <w:pPr>
        <w:ind w:left="5863" w:hanging="360"/>
      </w:pPr>
    </w:lvl>
    <w:lvl w:ilvl="7" w:tplc="04190019" w:tentative="1">
      <w:start w:val="1"/>
      <w:numFmt w:val="lowerLetter"/>
      <w:lvlText w:val="%8."/>
      <w:lvlJc w:val="left"/>
      <w:pPr>
        <w:ind w:left="6583" w:hanging="360"/>
      </w:pPr>
    </w:lvl>
    <w:lvl w:ilvl="8" w:tplc="0419001B" w:tentative="1">
      <w:start w:val="1"/>
      <w:numFmt w:val="lowerRoman"/>
      <w:lvlText w:val="%9."/>
      <w:lvlJc w:val="right"/>
      <w:pPr>
        <w:ind w:left="7303" w:hanging="180"/>
      </w:pPr>
    </w:lvl>
  </w:abstractNum>
  <w:abstractNum w:abstractNumId="30" w15:restartNumberingAfterBreak="0">
    <w:nsid w:val="61611AB7"/>
    <w:multiLevelType w:val="hybridMultilevel"/>
    <w:tmpl w:val="4FBC5C0C"/>
    <w:lvl w:ilvl="0" w:tplc="04190001">
      <w:start w:val="1"/>
      <w:numFmt w:val="bullet"/>
      <w:lvlText w:val=""/>
      <w:lvlJc w:val="left"/>
      <w:pPr>
        <w:ind w:left="1649" w:hanging="360"/>
      </w:pPr>
      <w:rPr>
        <w:rFonts w:ascii="Symbol" w:hAnsi="Symbol" w:hint="default"/>
      </w:rPr>
    </w:lvl>
    <w:lvl w:ilvl="1" w:tplc="04190003" w:tentative="1">
      <w:start w:val="1"/>
      <w:numFmt w:val="bullet"/>
      <w:lvlText w:val="o"/>
      <w:lvlJc w:val="left"/>
      <w:pPr>
        <w:ind w:left="2369" w:hanging="360"/>
      </w:pPr>
      <w:rPr>
        <w:rFonts w:ascii="Courier New" w:hAnsi="Courier New" w:cs="Courier New" w:hint="default"/>
      </w:rPr>
    </w:lvl>
    <w:lvl w:ilvl="2" w:tplc="04190005" w:tentative="1">
      <w:start w:val="1"/>
      <w:numFmt w:val="bullet"/>
      <w:lvlText w:val=""/>
      <w:lvlJc w:val="left"/>
      <w:pPr>
        <w:ind w:left="3089" w:hanging="360"/>
      </w:pPr>
      <w:rPr>
        <w:rFonts w:ascii="Wingdings" w:hAnsi="Wingdings" w:hint="default"/>
      </w:rPr>
    </w:lvl>
    <w:lvl w:ilvl="3" w:tplc="04190001" w:tentative="1">
      <w:start w:val="1"/>
      <w:numFmt w:val="bullet"/>
      <w:lvlText w:val=""/>
      <w:lvlJc w:val="left"/>
      <w:pPr>
        <w:ind w:left="3809" w:hanging="360"/>
      </w:pPr>
      <w:rPr>
        <w:rFonts w:ascii="Symbol" w:hAnsi="Symbol" w:hint="default"/>
      </w:rPr>
    </w:lvl>
    <w:lvl w:ilvl="4" w:tplc="04190003" w:tentative="1">
      <w:start w:val="1"/>
      <w:numFmt w:val="bullet"/>
      <w:lvlText w:val="o"/>
      <w:lvlJc w:val="left"/>
      <w:pPr>
        <w:ind w:left="4529" w:hanging="360"/>
      </w:pPr>
      <w:rPr>
        <w:rFonts w:ascii="Courier New" w:hAnsi="Courier New" w:cs="Courier New" w:hint="default"/>
      </w:rPr>
    </w:lvl>
    <w:lvl w:ilvl="5" w:tplc="04190005" w:tentative="1">
      <w:start w:val="1"/>
      <w:numFmt w:val="bullet"/>
      <w:lvlText w:val=""/>
      <w:lvlJc w:val="left"/>
      <w:pPr>
        <w:ind w:left="5249" w:hanging="360"/>
      </w:pPr>
      <w:rPr>
        <w:rFonts w:ascii="Wingdings" w:hAnsi="Wingdings" w:hint="default"/>
      </w:rPr>
    </w:lvl>
    <w:lvl w:ilvl="6" w:tplc="04190001" w:tentative="1">
      <w:start w:val="1"/>
      <w:numFmt w:val="bullet"/>
      <w:lvlText w:val=""/>
      <w:lvlJc w:val="left"/>
      <w:pPr>
        <w:ind w:left="5969" w:hanging="360"/>
      </w:pPr>
      <w:rPr>
        <w:rFonts w:ascii="Symbol" w:hAnsi="Symbol" w:hint="default"/>
      </w:rPr>
    </w:lvl>
    <w:lvl w:ilvl="7" w:tplc="04190003" w:tentative="1">
      <w:start w:val="1"/>
      <w:numFmt w:val="bullet"/>
      <w:lvlText w:val="o"/>
      <w:lvlJc w:val="left"/>
      <w:pPr>
        <w:ind w:left="6689" w:hanging="360"/>
      </w:pPr>
      <w:rPr>
        <w:rFonts w:ascii="Courier New" w:hAnsi="Courier New" w:cs="Courier New" w:hint="default"/>
      </w:rPr>
    </w:lvl>
    <w:lvl w:ilvl="8" w:tplc="04190005" w:tentative="1">
      <w:start w:val="1"/>
      <w:numFmt w:val="bullet"/>
      <w:lvlText w:val=""/>
      <w:lvlJc w:val="left"/>
      <w:pPr>
        <w:ind w:left="7409" w:hanging="360"/>
      </w:pPr>
      <w:rPr>
        <w:rFonts w:ascii="Wingdings" w:hAnsi="Wingdings" w:hint="default"/>
      </w:rPr>
    </w:lvl>
  </w:abstractNum>
  <w:abstractNum w:abstractNumId="31" w15:restartNumberingAfterBreak="0">
    <w:nsid w:val="63F21850"/>
    <w:multiLevelType w:val="hybridMultilevel"/>
    <w:tmpl w:val="BF34BB1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64FF596A"/>
    <w:multiLevelType w:val="multilevel"/>
    <w:tmpl w:val="59744892"/>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691F1FD8"/>
    <w:multiLevelType w:val="hybridMultilevel"/>
    <w:tmpl w:val="5888CB6C"/>
    <w:lvl w:ilvl="0" w:tplc="9E721C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D791953"/>
    <w:multiLevelType w:val="hybridMultilevel"/>
    <w:tmpl w:val="6CA8022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7396058E"/>
    <w:multiLevelType w:val="hybridMultilevel"/>
    <w:tmpl w:val="AC608E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90A3B6C"/>
    <w:multiLevelType w:val="hybridMultilevel"/>
    <w:tmpl w:val="D7BE296E"/>
    <w:lvl w:ilvl="0" w:tplc="D6B20B68">
      <w:numFmt w:val="bullet"/>
      <w:lvlText w:val=""/>
      <w:lvlJc w:val="left"/>
      <w:pPr>
        <w:ind w:left="684" w:hanging="567"/>
      </w:pPr>
      <w:rPr>
        <w:rFonts w:ascii="Symbol" w:eastAsia="Symbol" w:hAnsi="Symbol" w:cs="Symbol" w:hint="default"/>
        <w:w w:val="99"/>
        <w:sz w:val="24"/>
        <w:szCs w:val="24"/>
      </w:rPr>
    </w:lvl>
    <w:lvl w:ilvl="1" w:tplc="EFDC5326">
      <w:numFmt w:val="bullet"/>
      <w:lvlText w:val=""/>
      <w:lvlJc w:val="left"/>
      <w:pPr>
        <w:ind w:left="1505" w:hanging="360"/>
      </w:pPr>
      <w:rPr>
        <w:rFonts w:ascii="Symbol" w:eastAsia="Symbol" w:hAnsi="Symbol" w:cs="Symbol" w:hint="default"/>
        <w:w w:val="99"/>
        <w:sz w:val="24"/>
        <w:szCs w:val="24"/>
      </w:rPr>
    </w:lvl>
    <w:lvl w:ilvl="2" w:tplc="3F340986">
      <w:numFmt w:val="bullet"/>
      <w:lvlText w:val="•"/>
      <w:lvlJc w:val="left"/>
      <w:pPr>
        <w:ind w:left="2395" w:hanging="360"/>
      </w:pPr>
      <w:rPr>
        <w:rFonts w:hint="default"/>
      </w:rPr>
    </w:lvl>
    <w:lvl w:ilvl="3" w:tplc="9C7A658C">
      <w:numFmt w:val="bullet"/>
      <w:lvlText w:val="•"/>
      <w:lvlJc w:val="left"/>
      <w:pPr>
        <w:ind w:left="3291" w:hanging="360"/>
      </w:pPr>
      <w:rPr>
        <w:rFonts w:hint="default"/>
      </w:rPr>
    </w:lvl>
    <w:lvl w:ilvl="4" w:tplc="1E982006">
      <w:numFmt w:val="bullet"/>
      <w:lvlText w:val="•"/>
      <w:lvlJc w:val="left"/>
      <w:pPr>
        <w:ind w:left="4186" w:hanging="360"/>
      </w:pPr>
      <w:rPr>
        <w:rFonts w:hint="default"/>
      </w:rPr>
    </w:lvl>
    <w:lvl w:ilvl="5" w:tplc="F976EA06">
      <w:numFmt w:val="bullet"/>
      <w:lvlText w:val="•"/>
      <w:lvlJc w:val="left"/>
      <w:pPr>
        <w:ind w:left="5082" w:hanging="360"/>
      </w:pPr>
      <w:rPr>
        <w:rFonts w:hint="default"/>
      </w:rPr>
    </w:lvl>
    <w:lvl w:ilvl="6" w:tplc="AC6C3A88">
      <w:numFmt w:val="bullet"/>
      <w:lvlText w:val="•"/>
      <w:lvlJc w:val="left"/>
      <w:pPr>
        <w:ind w:left="5977" w:hanging="360"/>
      </w:pPr>
      <w:rPr>
        <w:rFonts w:hint="default"/>
      </w:rPr>
    </w:lvl>
    <w:lvl w:ilvl="7" w:tplc="C430011E">
      <w:numFmt w:val="bullet"/>
      <w:lvlText w:val="•"/>
      <w:lvlJc w:val="left"/>
      <w:pPr>
        <w:ind w:left="6873" w:hanging="360"/>
      </w:pPr>
      <w:rPr>
        <w:rFonts w:hint="default"/>
      </w:rPr>
    </w:lvl>
    <w:lvl w:ilvl="8" w:tplc="4612940A">
      <w:numFmt w:val="bullet"/>
      <w:lvlText w:val="•"/>
      <w:lvlJc w:val="left"/>
      <w:pPr>
        <w:ind w:left="7768" w:hanging="360"/>
      </w:pPr>
      <w:rPr>
        <w:rFonts w:hint="default"/>
      </w:rPr>
    </w:lvl>
  </w:abstractNum>
  <w:abstractNum w:abstractNumId="37" w15:restartNumberingAfterBreak="0">
    <w:nsid w:val="7EE5675D"/>
    <w:multiLevelType w:val="hybridMultilevel"/>
    <w:tmpl w:val="826003A8"/>
    <w:lvl w:ilvl="0" w:tplc="7EBA0D5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32"/>
  </w:num>
  <w:num w:numId="2">
    <w:abstractNumId w:val="0"/>
  </w:num>
  <w:num w:numId="3">
    <w:abstractNumId w:val="31"/>
  </w:num>
  <w:num w:numId="4">
    <w:abstractNumId w:val="5"/>
  </w:num>
  <w:num w:numId="5">
    <w:abstractNumId w:val="35"/>
  </w:num>
  <w:num w:numId="6">
    <w:abstractNumId w:val="11"/>
  </w:num>
  <w:num w:numId="7">
    <w:abstractNumId w:val="17"/>
  </w:num>
  <w:num w:numId="8">
    <w:abstractNumId w:val="9"/>
  </w:num>
  <w:num w:numId="9">
    <w:abstractNumId w:val="20"/>
  </w:num>
  <w:num w:numId="10">
    <w:abstractNumId w:val="25"/>
  </w:num>
  <w:num w:numId="11">
    <w:abstractNumId w:val="26"/>
  </w:num>
  <w:num w:numId="12">
    <w:abstractNumId w:val="19"/>
  </w:num>
  <w:num w:numId="13">
    <w:abstractNumId w:val="22"/>
  </w:num>
  <w:num w:numId="14">
    <w:abstractNumId w:val="12"/>
  </w:num>
  <w:num w:numId="15">
    <w:abstractNumId w:val="7"/>
  </w:num>
  <w:num w:numId="16">
    <w:abstractNumId w:val="24"/>
  </w:num>
  <w:num w:numId="17">
    <w:abstractNumId w:val="28"/>
  </w:num>
  <w:num w:numId="18">
    <w:abstractNumId w:val="16"/>
  </w:num>
  <w:num w:numId="19">
    <w:abstractNumId w:val="8"/>
  </w:num>
  <w:num w:numId="20">
    <w:abstractNumId w:val="29"/>
  </w:num>
  <w:num w:numId="21">
    <w:abstractNumId w:val="30"/>
  </w:num>
  <w:num w:numId="22">
    <w:abstractNumId w:val="4"/>
  </w:num>
  <w:num w:numId="23">
    <w:abstractNumId w:val="15"/>
  </w:num>
  <w:num w:numId="24">
    <w:abstractNumId w:val="6"/>
  </w:num>
  <w:num w:numId="25">
    <w:abstractNumId w:val="34"/>
  </w:num>
  <w:num w:numId="26">
    <w:abstractNumId w:val="36"/>
  </w:num>
  <w:num w:numId="27">
    <w:abstractNumId w:val="1"/>
  </w:num>
  <w:num w:numId="28">
    <w:abstractNumId w:val="3"/>
  </w:num>
  <w:num w:numId="29">
    <w:abstractNumId w:val="37"/>
  </w:num>
  <w:num w:numId="30">
    <w:abstractNumId w:val="27"/>
  </w:num>
  <w:num w:numId="31">
    <w:abstractNumId w:val="18"/>
  </w:num>
  <w:num w:numId="32">
    <w:abstractNumId w:val="10"/>
  </w:num>
  <w:num w:numId="33">
    <w:abstractNumId w:val="2"/>
  </w:num>
  <w:num w:numId="34">
    <w:abstractNumId w:val="32"/>
  </w:num>
  <w:num w:numId="35">
    <w:abstractNumId w:val="33"/>
  </w:num>
  <w:num w:numId="36">
    <w:abstractNumId w:val="14"/>
  </w:num>
  <w:num w:numId="37">
    <w:abstractNumId w:val="13"/>
  </w:num>
  <w:num w:numId="38">
    <w:abstractNumId w:val="21"/>
  </w:num>
  <w:num w:numId="39">
    <w:abstractNumId w:val="23"/>
  </w:num>
  <w:num w:numId="40">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80"/>
    <w:rsid w:val="000004C9"/>
    <w:rsid w:val="000030DB"/>
    <w:rsid w:val="00016D4C"/>
    <w:rsid w:val="000204A8"/>
    <w:rsid w:val="00032B5B"/>
    <w:rsid w:val="00034F37"/>
    <w:rsid w:val="00037C48"/>
    <w:rsid w:val="00045A41"/>
    <w:rsid w:val="00046C63"/>
    <w:rsid w:val="00046F0F"/>
    <w:rsid w:val="00050480"/>
    <w:rsid w:val="00051735"/>
    <w:rsid w:val="000522D3"/>
    <w:rsid w:val="00054B6B"/>
    <w:rsid w:val="0005556B"/>
    <w:rsid w:val="000620FF"/>
    <w:rsid w:val="0006434E"/>
    <w:rsid w:val="00066AB6"/>
    <w:rsid w:val="000674F2"/>
    <w:rsid w:val="00070C0B"/>
    <w:rsid w:val="00073710"/>
    <w:rsid w:val="00076CCD"/>
    <w:rsid w:val="000775A3"/>
    <w:rsid w:val="00080A7C"/>
    <w:rsid w:val="00082582"/>
    <w:rsid w:val="00085C96"/>
    <w:rsid w:val="0008674B"/>
    <w:rsid w:val="000871E5"/>
    <w:rsid w:val="00090CE5"/>
    <w:rsid w:val="0009131A"/>
    <w:rsid w:val="00096651"/>
    <w:rsid w:val="000A1E38"/>
    <w:rsid w:val="000A4DB5"/>
    <w:rsid w:val="000A56DF"/>
    <w:rsid w:val="000B2F9A"/>
    <w:rsid w:val="000B7179"/>
    <w:rsid w:val="000C4A95"/>
    <w:rsid w:val="000D6611"/>
    <w:rsid w:val="000E4C12"/>
    <w:rsid w:val="000E622C"/>
    <w:rsid w:val="000E6A95"/>
    <w:rsid w:val="000E72D6"/>
    <w:rsid w:val="000F19DD"/>
    <w:rsid w:val="000F39AC"/>
    <w:rsid w:val="000F3B66"/>
    <w:rsid w:val="000F41E7"/>
    <w:rsid w:val="0010128D"/>
    <w:rsid w:val="00110FCF"/>
    <w:rsid w:val="001202D0"/>
    <w:rsid w:val="0012039A"/>
    <w:rsid w:val="00122BF3"/>
    <w:rsid w:val="0012348C"/>
    <w:rsid w:val="00130989"/>
    <w:rsid w:val="00131CF4"/>
    <w:rsid w:val="001333FB"/>
    <w:rsid w:val="00137823"/>
    <w:rsid w:val="00141BD3"/>
    <w:rsid w:val="0014510E"/>
    <w:rsid w:val="0014536C"/>
    <w:rsid w:val="00155023"/>
    <w:rsid w:val="00155FA7"/>
    <w:rsid w:val="00156799"/>
    <w:rsid w:val="00156BAC"/>
    <w:rsid w:val="00156EB4"/>
    <w:rsid w:val="0016315C"/>
    <w:rsid w:val="0016538E"/>
    <w:rsid w:val="00166687"/>
    <w:rsid w:val="00171E3E"/>
    <w:rsid w:val="001741E6"/>
    <w:rsid w:val="00174FE4"/>
    <w:rsid w:val="001763C9"/>
    <w:rsid w:val="00180B95"/>
    <w:rsid w:val="00185D90"/>
    <w:rsid w:val="00192678"/>
    <w:rsid w:val="00196F38"/>
    <w:rsid w:val="001A0F35"/>
    <w:rsid w:val="001A2D7D"/>
    <w:rsid w:val="001A31B3"/>
    <w:rsid w:val="001A544B"/>
    <w:rsid w:val="001A55E6"/>
    <w:rsid w:val="001A5942"/>
    <w:rsid w:val="001A5DB2"/>
    <w:rsid w:val="001B1E7E"/>
    <w:rsid w:val="001B2DA5"/>
    <w:rsid w:val="001B2E02"/>
    <w:rsid w:val="001B3B28"/>
    <w:rsid w:val="001C0A59"/>
    <w:rsid w:val="001C0F85"/>
    <w:rsid w:val="001C75A4"/>
    <w:rsid w:val="001D31C1"/>
    <w:rsid w:val="001D34A5"/>
    <w:rsid w:val="001D6CB1"/>
    <w:rsid w:val="001E078A"/>
    <w:rsid w:val="001E399C"/>
    <w:rsid w:val="001E5522"/>
    <w:rsid w:val="001E5579"/>
    <w:rsid w:val="001E5EC1"/>
    <w:rsid w:val="001F2758"/>
    <w:rsid w:val="0020170F"/>
    <w:rsid w:val="0020194E"/>
    <w:rsid w:val="00211561"/>
    <w:rsid w:val="00213072"/>
    <w:rsid w:val="0021343C"/>
    <w:rsid w:val="00214121"/>
    <w:rsid w:val="00220910"/>
    <w:rsid w:val="0022162A"/>
    <w:rsid w:val="0022472A"/>
    <w:rsid w:val="00225C72"/>
    <w:rsid w:val="002274D3"/>
    <w:rsid w:val="00230618"/>
    <w:rsid w:val="002317B9"/>
    <w:rsid w:val="00234C5A"/>
    <w:rsid w:val="00236729"/>
    <w:rsid w:val="00240912"/>
    <w:rsid w:val="00245DAB"/>
    <w:rsid w:val="00252904"/>
    <w:rsid w:val="0025332E"/>
    <w:rsid w:val="00255421"/>
    <w:rsid w:val="002565E6"/>
    <w:rsid w:val="00260EE7"/>
    <w:rsid w:val="00261080"/>
    <w:rsid w:val="002659CB"/>
    <w:rsid w:val="00265FD5"/>
    <w:rsid w:val="002675F1"/>
    <w:rsid w:val="002715F8"/>
    <w:rsid w:val="0027269B"/>
    <w:rsid w:val="00273169"/>
    <w:rsid w:val="00273C5A"/>
    <w:rsid w:val="00280ED8"/>
    <w:rsid w:val="00282A15"/>
    <w:rsid w:val="00283D94"/>
    <w:rsid w:val="00294E34"/>
    <w:rsid w:val="002950FD"/>
    <w:rsid w:val="00295D72"/>
    <w:rsid w:val="002A175A"/>
    <w:rsid w:val="002B02A0"/>
    <w:rsid w:val="002B220A"/>
    <w:rsid w:val="002B3963"/>
    <w:rsid w:val="002B396D"/>
    <w:rsid w:val="002B4634"/>
    <w:rsid w:val="002B5E5A"/>
    <w:rsid w:val="002B7E46"/>
    <w:rsid w:val="002C04D7"/>
    <w:rsid w:val="002C5B5F"/>
    <w:rsid w:val="002D4231"/>
    <w:rsid w:val="002D7199"/>
    <w:rsid w:val="002E23E5"/>
    <w:rsid w:val="002E3962"/>
    <w:rsid w:val="002E4817"/>
    <w:rsid w:val="002E596B"/>
    <w:rsid w:val="002E5CB1"/>
    <w:rsid w:val="002E75A7"/>
    <w:rsid w:val="002F3C00"/>
    <w:rsid w:val="002F407B"/>
    <w:rsid w:val="00301333"/>
    <w:rsid w:val="00305053"/>
    <w:rsid w:val="00306879"/>
    <w:rsid w:val="00307543"/>
    <w:rsid w:val="003103BB"/>
    <w:rsid w:val="00310A20"/>
    <w:rsid w:val="003130D7"/>
    <w:rsid w:val="0031691F"/>
    <w:rsid w:val="003231AA"/>
    <w:rsid w:val="00324704"/>
    <w:rsid w:val="00327C7F"/>
    <w:rsid w:val="00331E5A"/>
    <w:rsid w:val="00333D4B"/>
    <w:rsid w:val="00334F8A"/>
    <w:rsid w:val="00337408"/>
    <w:rsid w:val="00341618"/>
    <w:rsid w:val="00346B63"/>
    <w:rsid w:val="003517BB"/>
    <w:rsid w:val="003527AD"/>
    <w:rsid w:val="00352A93"/>
    <w:rsid w:val="003546B0"/>
    <w:rsid w:val="00361149"/>
    <w:rsid w:val="003614A7"/>
    <w:rsid w:val="00361773"/>
    <w:rsid w:val="003678A5"/>
    <w:rsid w:val="003702E7"/>
    <w:rsid w:val="00371774"/>
    <w:rsid w:val="00371946"/>
    <w:rsid w:val="0037499F"/>
    <w:rsid w:val="003760B0"/>
    <w:rsid w:val="003818DD"/>
    <w:rsid w:val="00382E1A"/>
    <w:rsid w:val="00383E87"/>
    <w:rsid w:val="003953E7"/>
    <w:rsid w:val="003A006D"/>
    <w:rsid w:val="003A3C45"/>
    <w:rsid w:val="003A64F0"/>
    <w:rsid w:val="003A6B5E"/>
    <w:rsid w:val="003B2875"/>
    <w:rsid w:val="003B50C0"/>
    <w:rsid w:val="003B689B"/>
    <w:rsid w:val="003B7034"/>
    <w:rsid w:val="003C04A8"/>
    <w:rsid w:val="003C29DD"/>
    <w:rsid w:val="003D4D3C"/>
    <w:rsid w:val="003E065F"/>
    <w:rsid w:val="003E2F34"/>
    <w:rsid w:val="003E3898"/>
    <w:rsid w:val="003E4B7D"/>
    <w:rsid w:val="003E5746"/>
    <w:rsid w:val="003F1112"/>
    <w:rsid w:val="003F261F"/>
    <w:rsid w:val="003F6041"/>
    <w:rsid w:val="003F7A28"/>
    <w:rsid w:val="004000B9"/>
    <w:rsid w:val="00401642"/>
    <w:rsid w:val="00401AC1"/>
    <w:rsid w:val="0040261F"/>
    <w:rsid w:val="004032D9"/>
    <w:rsid w:val="00403590"/>
    <w:rsid w:val="00406D7E"/>
    <w:rsid w:val="0041155D"/>
    <w:rsid w:val="0041236E"/>
    <w:rsid w:val="0041281D"/>
    <w:rsid w:val="00413889"/>
    <w:rsid w:val="004165A7"/>
    <w:rsid w:val="0041788B"/>
    <w:rsid w:val="0042049F"/>
    <w:rsid w:val="004269BE"/>
    <w:rsid w:val="00433F59"/>
    <w:rsid w:val="00436563"/>
    <w:rsid w:val="00437152"/>
    <w:rsid w:val="00440420"/>
    <w:rsid w:val="00441A31"/>
    <w:rsid w:val="00441BB9"/>
    <w:rsid w:val="00441CF7"/>
    <w:rsid w:val="00442511"/>
    <w:rsid w:val="004426AC"/>
    <w:rsid w:val="004428F3"/>
    <w:rsid w:val="00444BB9"/>
    <w:rsid w:val="004470D8"/>
    <w:rsid w:val="004543C6"/>
    <w:rsid w:val="004548FF"/>
    <w:rsid w:val="00457C16"/>
    <w:rsid w:val="004612AE"/>
    <w:rsid w:val="00463DD8"/>
    <w:rsid w:val="00464C1F"/>
    <w:rsid w:val="0047144D"/>
    <w:rsid w:val="00471DAB"/>
    <w:rsid w:val="00473837"/>
    <w:rsid w:val="004766B6"/>
    <w:rsid w:val="004806F0"/>
    <w:rsid w:val="00484449"/>
    <w:rsid w:val="004878D6"/>
    <w:rsid w:val="004916D4"/>
    <w:rsid w:val="00491E19"/>
    <w:rsid w:val="0049209F"/>
    <w:rsid w:val="00492479"/>
    <w:rsid w:val="00493256"/>
    <w:rsid w:val="00493F4C"/>
    <w:rsid w:val="00494C99"/>
    <w:rsid w:val="004A253E"/>
    <w:rsid w:val="004A2C49"/>
    <w:rsid w:val="004A3326"/>
    <w:rsid w:val="004A37DE"/>
    <w:rsid w:val="004A3BAD"/>
    <w:rsid w:val="004A600D"/>
    <w:rsid w:val="004B00BB"/>
    <w:rsid w:val="004B023D"/>
    <w:rsid w:val="004B0BE8"/>
    <w:rsid w:val="004B135D"/>
    <w:rsid w:val="004B558E"/>
    <w:rsid w:val="004B7A18"/>
    <w:rsid w:val="004C5331"/>
    <w:rsid w:val="004D10B9"/>
    <w:rsid w:val="004D249E"/>
    <w:rsid w:val="004D4AAD"/>
    <w:rsid w:val="004D5196"/>
    <w:rsid w:val="004D5E54"/>
    <w:rsid w:val="004D689C"/>
    <w:rsid w:val="004E09F2"/>
    <w:rsid w:val="004E4489"/>
    <w:rsid w:val="004F1939"/>
    <w:rsid w:val="004F2AA2"/>
    <w:rsid w:val="004F2C8C"/>
    <w:rsid w:val="004F2FB0"/>
    <w:rsid w:val="004F5C68"/>
    <w:rsid w:val="004F730E"/>
    <w:rsid w:val="00502665"/>
    <w:rsid w:val="00504368"/>
    <w:rsid w:val="005069C4"/>
    <w:rsid w:val="00507FD9"/>
    <w:rsid w:val="005100F2"/>
    <w:rsid w:val="00510B84"/>
    <w:rsid w:val="00513468"/>
    <w:rsid w:val="00517B3D"/>
    <w:rsid w:val="005202BA"/>
    <w:rsid w:val="005239D7"/>
    <w:rsid w:val="00523D3C"/>
    <w:rsid w:val="00526416"/>
    <w:rsid w:val="00526499"/>
    <w:rsid w:val="00527E0E"/>
    <w:rsid w:val="00530DD6"/>
    <w:rsid w:val="00531A0F"/>
    <w:rsid w:val="00532031"/>
    <w:rsid w:val="00534C88"/>
    <w:rsid w:val="00535908"/>
    <w:rsid w:val="005403CF"/>
    <w:rsid w:val="00540C9A"/>
    <w:rsid w:val="0054158E"/>
    <w:rsid w:val="00542D99"/>
    <w:rsid w:val="00546E7A"/>
    <w:rsid w:val="005470EA"/>
    <w:rsid w:val="005501F6"/>
    <w:rsid w:val="00550765"/>
    <w:rsid w:val="00551010"/>
    <w:rsid w:val="005525F9"/>
    <w:rsid w:val="00553728"/>
    <w:rsid w:val="005553F2"/>
    <w:rsid w:val="00556206"/>
    <w:rsid w:val="0056046C"/>
    <w:rsid w:val="005611C5"/>
    <w:rsid w:val="00570607"/>
    <w:rsid w:val="00570A9A"/>
    <w:rsid w:val="005744B1"/>
    <w:rsid w:val="00574594"/>
    <w:rsid w:val="00576280"/>
    <w:rsid w:val="005775A1"/>
    <w:rsid w:val="0058424B"/>
    <w:rsid w:val="0058520F"/>
    <w:rsid w:val="00585596"/>
    <w:rsid w:val="00586BE5"/>
    <w:rsid w:val="00590B3A"/>
    <w:rsid w:val="0059124D"/>
    <w:rsid w:val="00591C18"/>
    <w:rsid w:val="005934A1"/>
    <w:rsid w:val="00594825"/>
    <w:rsid w:val="005951D1"/>
    <w:rsid w:val="00595316"/>
    <w:rsid w:val="00596D7E"/>
    <w:rsid w:val="005A0B16"/>
    <w:rsid w:val="005A0C7D"/>
    <w:rsid w:val="005A492C"/>
    <w:rsid w:val="005A5FAB"/>
    <w:rsid w:val="005A6ADD"/>
    <w:rsid w:val="005B4C2C"/>
    <w:rsid w:val="005B7F8A"/>
    <w:rsid w:val="005C2FA5"/>
    <w:rsid w:val="005C31B8"/>
    <w:rsid w:val="005D2C22"/>
    <w:rsid w:val="005D5657"/>
    <w:rsid w:val="005D6099"/>
    <w:rsid w:val="005E306B"/>
    <w:rsid w:val="005E30A1"/>
    <w:rsid w:val="005E507D"/>
    <w:rsid w:val="005F153E"/>
    <w:rsid w:val="005F1BAC"/>
    <w:rsid w:val="005F1F03"/>
    <w:rsid w:val="005F4E10"/>
    <w:rsid w:val="005F5EC6"/>
    <w:rsid w:val="005F66A3"/>
    <w:rsid w:val="006018B8"/>
    <w:rsid w:val="0060369D"/>
    <w:rsid w:val="0060611E"/>
    <w:rsid w:val="00606D4C"/>
    <w:rsid w:val="00606F21"/>
    <w:rsid w:val="00621089"/>
    <w:rsid w:val="0062298E"/>
    <w:rsid w:val="00624D4B"/>
    <w:rsid w:val="006270C7"/>
    <w:rsid w:val="00634E74"/>
    <w:rsid w:val="00640EC0"/>
    <w:rsid w:val="006456EC"/>
    <w:rsid w:val="0064661B"/>
    <w:rsid w:val="0065064B"/>
    <w:rsid w:val="00650E82"/>
    <w:rsid w:val="0065647A"/>
    <w:rsid w:val="00656F17"/>
    <w:rsid w:val="00660015"/>
    <w:rsid w:val="0067153D"/>
    <w:rsid w:val="00672EAB"/>
    <w:rsid w:val="00681831"/>
    <w:rsid w:val="00681ADE"/>
    <w:rsid w:val="00684B80"/>
    <w:rsid w:val="0068517D"/>
    <w:rsid w:val="00685D96"/>
    <w:rsid w:val="00687849"/>
    <w:rsid w:val="006927CF"/>
    <w:rsid w:val="00692DA1"/>
    <w:rsid w:val="006A0894"/>
    <w:rsid w:val="006A0ECD"/>
    <w:rsid w:val="006A10A1"/>
    <w:rsid w:val="006A2785"/>
    <w:rsid w:val="006A7F95"/>
    <w:rsid w:val="006B0C9B"/>
    <w:rsid w:val="006B72ED"/>
    <w:rsid w:val="006C3DDA"/>
    <w:rsid w:val="006C4961"/>
    <w:rsid w:val="006C4CC1"/>
    <w:rsid w:val="006C6264"/>
    <w:rsid w:val="006C66BF"/>
    <w:rsid w:val="006D10D6"/>
    <w:rsid w:val="006D3A4A"/>
    <w:rsid w:val="006D3AD7"/>
    <w:rsid w:val="006E613E"/>
    <w:rsid w:val="006E7C93"/>
    <w:rsid w:val="006F0BB7"/>
    <w:rsid w:val="006F10E9"/>
    <w:rsid w:val="006F3F55"/>
    <w:rsid w:val="007023D6"/>
    <w:rsid w:val="00715EFF"/>
    <w:rsid w:val="00716D46"/>
    <w:rsid w:val="00722265"/>
    <w:rsid w:val="00722CB9"/>
    <w:rsid w:val="00722D69"/>
    <w:rsid w:val="0072429F"/>
    <w:rsid w:val="00727E68"/>
    <w:rsid w:val="00730602"/>
    <w:rsid w:val="00734F95"/>
    <w:rsid w:val="0073616A"/>
    <w:rsid w:val="00741EDD"/>
    <w:rsid w:val="00742E07"/>
    <w:rsid w:val="007504D4"/>
    <w:rsid w:val="007508A8"/>
    <w:rsid w:val="00750EB1"/>
    <w:rsid w:val="00753ED5"/>
    <w:rsid w:val="00755821"/>
    <w:rsid w:val="00761B2C"/>
    <w:rsid w:val="00764690"/>
    <w:rsid w:val="007650F9"/>
    <w:rsid w:val="00765C3E"/>
    <w:rsid w:val="0076632C"/>
    <w:rsid w:val="007704D4"/>
    <w:rsid w:val="0077064D"/>
    <w:rsid w:val="00772BC5"/>
    <w:rsid w:val="0078250A"/>
    <w:rsid w:val="0078353F"/>
    <w:rsid w:val="00784507"/>
    <w:rsid w:val="007854C3"/>
    <w:rsid w:val="00787487"/>
    <w:rsid w:val="0079280D"/>
    <w:rsid w:val="00792B22"/>
    <w:rsid w:val="00793016"/>
    <w:rsid w:val="00793017"/>
    <w:rsid w:val="00794549"/>
    <w:rsid w:val="00796F68"/>
    <w:rsid w:val="007A1058"/>
    <w:rsid w:val="007A5A3B"/>
    <w:rsid w:val="007A6C8C"/>
    <w:rsid w:val="007B0B8F"/>
    <w:rsid w:val="007B591F"/>
    <w:rsid w:val="007C09CC"/>
    <w:rsid w:val="007C7211"/>
    <w:rsid w:val="007D006E"/>
    <w:rsid w:val="007D203D"/>
    <w:rsid w:val="007D5760"/>
    <w:rsid w:val="007E0F67"/>
    <w:rsid w:val="007E368F"/>
    <w:rsid w:val="007E56CB"/>
    <w:rsid w:val="007E5E75"/>
    <w:rsid w:val="007F614A"/>
    <w:rsid w:val="00802140"/>
    <w:rsid w:val="0080440A"/>
    <w:rsid w:val="00804E25"/>
    <w:rsid w:val="0080522C"/>
    <w:rsid w:val="00805FAF"/>
    <w:rsid w:val="0081099C"/>
    <w:rsid w:val="00810F40"/>
    <w:rsid w:val="00812776"/>
    <w:rsid w:val="00812F4D"/>
    <w:rsid w:val="00813FB5"/>
    <w:rsid w:val="00814B5D"/>
    <w:rsid w:val="00815766"/>
    <w:rsid w:val="00816358"/>
    <w:rsid w:val="008200C2"/>
    <w:rsid w:val="00823E49"/>
    <w:rsid w:val="00824865"/>
    <w:rsid w:val="00826919"/>
    <w:rsid w:val="008272DB"/>
    <w:rsid w:val="008278DF"/>
    <w:rsid w:val="008326E5"/>
    <w:rsid w:val="00832FA9"/>
    <w:rsid w:val="00846AC8"/>
    <w:rsid w:val="00847D89"/>
    <w:rsid w:val="00850902"/>
    <w:rsid w:val="008529F7"/>
    <w:rsid w:val="0085474C"/>
    <w:rsid w:val="00855128"/>
    <w:rsid w:val="00856AF6"/>
    <w:rsid w:val="00857C13"/>
    <w:rsid w:val="00857FBE"/>
    <w:rsid w:val="00860802"/>
    <w:rsid w:val="00865BFD"/>
    <w:rsid w:val="008662AB"/>
    <w:rsid w:val="00867578"/>
    <w:rsid w:val="00867735"/>
    <w:rsid w:val="00867C1B"/>
    <w:rsid w:val="00871C7A"/>
    <w:rsid w:val="008727CF"/>
    <w:rsid w:val="00874598"/>
    <w:rsid w:val="00877CF2"/>
    <w:rsid w:val="00880D4A"/>
    <w:rsid w:val="008830F2"/>
    <w:rsid w:val="00884415"/>
    <w:rsid w:val="008844BE"/>
    <w:rsid w:val="008875AC"/>
    <w:rsid w:val="008915A2"/>
    <w:rsid w:val="008916F8"/>
    <w:rsid w:val="00891CCD"/>
    <w:rsid w:val="00892D68"/>
    <w:rsid w:val="00894937"/>
    <w:rsid w:val="00895545"/>
    <w:rsid w:val="008A3CE6"/>
    <w:rsid w:val="008A483E"/>
    <w:rsid w:val="008B3A6C"/>
    <w:rsid w:val="008B7D25"/>
    <w:rsid w:val="008B7F4D"/>
    <w:rsid w:val="008C0092"/>
    <w:rsid w:val="008C35B2"/>
    <w:rsid w:val="008C452D"/>
    <w:rsid w:val="008C6458"/>
    <w:rsid w:val="008D2DEB"/>
    <w:rsid w:val="008D3345"/>
    <w:rsid w:val="008E2CCB"/>
    <w:rsid w:val="008E31DD"/>
    <w:rsid w:val="008E40DF"/>
    <w:rsid w:val="008E4CEB"/>
    <w:rsid w:val="008E5532"/>
    <w:rsid w:val="008E651B"/>
    <w:rsid w:val="008E6A97"/>
    <w:rsid w:val="008F2EC0"/>
    <w:rsid w:val="008F3B1C"/>
    <w:rsid w:val="008F7342"/>
    <w:rsid w:val="00903E5C"/>
    <w:rsid w:val="00907C36"/>
    <w:rsid w:val="00910824"/>
    <w:rsid w:val="00917125"/>
    <w:rsid w:val="00920D2E"/>
    <w:rsid w:val="009226F5"/>
    <w:rsid w:val="00923B9A"/>
    <w:rsid w:val="00926106"/>
    <w:rsid w:val="00930502"/>
    <w:rsid w:val="00930E45"/>
    <w:rsid w:val="00934391"/>
    <w:rsid w:val="00935602"/>
    <w:rsid w:val="00937123"/>
    <w:rsid w:val="009376CD"/>
    <w:rsid w:val="00941FA3"/>
    <w:rsid w:val="00945769"/>
    <w:rsid w:val="00945CE1"/>
    <w:rsid w:val="00947CB0"/>
    <w:rsid w:val="00951F72"/>
    <w:rsid w:val="009522ED"/>
    <w:rsid w:val="00953389"/>
    <w:rsid w:val="00955ED8"/>
    <w:rsid w:val="00957231"/>
    <w:rsid w:val="00957DFF"/>
    <w:rsid w:val="009638F9"/>
    <w:rsid w:val="009656EF"/>
    <w:rsid w:val="009711EE"/>
    <w:rsid w:val="0097713D"/>
    <w:rsid w:val="009772B4"/>
    <w:rsid w:val="00977FD6"/>
    <w:rsid w:val="0098051B"/>
    <w:rsid w:val="00982F26"/>
    <w:rsid w:val="00984D86"/>
    <w:rsid w:val="00985FB6"/>
    <w:rsid w:val="00986C69"/>
    <w:rsid w:val="00987BBA"/>
    <w:rsid w:val="00987D73"/>
    <w:rsid w:val="00991410"/>
    <w:rsid w:val="009923FD"/>
    <w:rsid w:val="0099249D"/>
    <w:rsid w:val="00993549"/>
    <w:rsid w:val="009A0D6A"/>
    <w:rsid w:val="009A1335"/>
    <w:rsid w:val="009A173C"/>
    <w:rsid w:val="009A3333"/>
    <w:rsid w:val="009A464A"/>
    <w:rsid w:val="009A4C90"/>
    <w:rsid w:val="009A5F7F"/>
    <w:rsid w:val="009B0F6B"/>
    <w:rsid w:val="009B3B9F"/>
    <w:rsid w:val="009B3E09"/>
    <w:rsid w:val="009B4D20"/>
    <w:rsid w:val="009B6EBE"/>
    <w:rsid w:val="009C689A"/>
    <w:rsid w:val="009D0DBD"/>
    <w:rsid w:val="009D13D2"/>
    <w:rsid w:val="009E46AF"/>
    <w:rsid w:val="009E4F30"/>
    <w:rsid w:val="009E7B08"/>
    <w:rsid w:val="009F0E20"/>
    <w:rsid w:val="009F11F1"/>
    <w:rsid w:val="009F1BC7"/>
    <w:rsid w:val="00A01461"/>
    <w:rsid w:val="00A022C6"/>
    <w:rsid w:val="00A03209"/>
    <w:rsid w:val="00A04A69"/>
    <w:rsid w:val="00A10499"/>
    <w:rsid w:val="00A1282A"/>
    <w:rsid w:val="00A14FD4"/>
    <w:rsid w:val="00A1635D"/>
    <w:rsid w:val="00A17CDF"/>
    <w:rsid w:val="00A20A5C"/>
    <w:rsid w:val="00A22982"/>
    <w:rsid w:val="00A22F22"/>
    <w:rsid w:val="00A23423"/>
    <w:rsid w:val="00A239FD"/>
    <w:rsid w:val="00A24A2D"/>
    <w:rsid w:val="00A27DC2"/>
    <w:rsid w:val="00A314AF"/>
    <w:rsid w:val="00A31D1A"/>
    <w:rsid w:val="00A34044"/>
    <w:rsid w:val="00A34A56"/>
    <w:rsid w:val="00A405F4"/>
    <w:rsid w:val="00A40FC0"/>
    <w:rsid w:val="00A41148"/>
    <w:rsid w:val="00A43D46"/>
    <w:rsid w:val="00A47A28"/>
    <w:rsid w:val="00A50D0E"/>
    <w:rsid w:val="00A528C3"/>
    <w:rsid w:val="00A52F94"/>
    <w:rsid w:val="00A550B7"/>
    <w:rsid w:val="00A60136"/>
    <w:rsid w:val="00A6164B"/>
    <w:rsid w:val="00A61716"/>
    <w:rsid w:val="00A64835"/>
    <w:rsid w:val="00A74F43"/>
    <w:rsid w:val="00A755B4"/>
    <w:rsid w:val="00A77AD6"/>
    <w:rsid w:val="00A82D62"/>
    <w:rsid w:val="00A82ED3"/>
    <w:rsid w:val="00A91A1D"/>
    <w:rsid w:val="00A935EE"/>
    <w:rsid w:val="00A945C7"/>
    <w:rsid w:val="00A97FC7"/>
    <w:rsid w:val="00AA0D71"/>
    <w:rsid w:val="00AA1517"/>
    <w:rsid w:val="00AA3420"/>
    <w:rsid w:val="00AA3AAC"/>
    <w:rsid w:val="00AA7D98"/>
    <w:rsid w:val="00AB1970"/>
    <w:rsid w:val="00AB5780"/>
    <w:rsid w:val="00AB6DB2"/>
    <w:rsid w:val="00AC77A0"/>
    <w:rsid w:val="00AC7EFF"/>
    <w:rsid w:val="00AD1C8B"/>
    <w:rsid w:val="00AD2849"/>
    <w:rsid w:val="00AD3411"/>
    <w:rsid w:val="00AD6719"/>
    <w:rsid w:val="00AE03DD"/>
    <w:rsid w:val="00AE06FA"/>
    <w:rsid w:val="00AE59A2"/>
    <w:rsid w:val="00AE73C5"/>
    <w:rsid w:val="00AF5092"/>
    <w:rsid w:val="00AF7A20"/>
    <w:rsid w:val="00B01758"/>
    <w:rsid w:val="00B02273"/>
    <w:rsid w:val="00B049A1"/>
    <w:rsid w:val="00B04C94"/>
    <w:rsid w:val="00B05417"/>
    <w:rsid w:val="00B05548"/>
    <w:rsid w:val="00B07757"/>
    <w:rsid w:val="00B10B60"/>
    <w:rsid w:val="00B133E5"/>
    <w:rsid w:val="00B16105"/>
    <w:rsid w:val="00B17EAB"/>
    <w:rsid w:val="00B17FC2"/>
    <w:rsid w:val="00B25185"/>
    <w:rsid w:val="00B27A4E"/>
    <w:rsid w:val="00B329C7"/>
    <w:rsid w:val="00B32D7E"/>
    <w:rsid w:val="00B33CAB"/>
    <w:rsid w:val="00B401F1"/>
    <w:rsid w:val="00B40778"/>
    <w:rsid w:val="00B42A18"/>
    <w:rsid w:val="00B44B60"/>
    <w:rsid w:val="00B51428"/>
    <w:rsid w:val="00B51656"/>
    <w:rsid w:val="00B62E48"/>
    <w:rsid w:val="00B63394"/>
    <w:rsid w:val="00B6623D"/>
    <w:rsid w:val="00B670A2"/>
    <w:rsid w:val="00B728B2"/>
    <w:rsid w:val="00B767B9"/>
    <w:rsid w:val="00B76FF1"/>
    <w:rsid w:val="00B86040"/>
    <w:rsid w:val="00B87AAC"/>
    <w:rsid w:val="00B87C3D"/>
    <w:rsid w:val="00B91B20"/>
    <w:rsid w:val="00B977EB"/>
    <w:rsid w:val="00B97C17"/>
    <w:rsid w:val="00BA1B92"/>
    <w:rsid w:val="00BA32E6"/>
    <w:rsid w:val="00BA6CEF"/>
    <w:rsid w:val="00BB0E38"/>
    <w:rsid w:val="00BB5CD4"/>
    <w:rsid w:val="00BB5EDE"/>
    <w:rsid w:val="00BB6ED9"/>
    <w:rsid w:val="00BC0D1E"/>
    <w:rsid w:val="00BC16CA"/>
    <w:rsid w:val="00BC184A"/>
    <w:rsid w:val="00BC334E"/>
    <w:rsid w:val="00BC4A50"/>
    <w:rsid w:val="00BC7782"/>
    <w:rsid w:val="00BD0F20"/>
    <w:rsid w:val="00BD3CF9"/>
    <w:rsid w:val="00BD530B"/>
    <w:rsid w:val="00BD590B"/>
    <w:rsid w:val="00BF1CA3"/>
    <w:rsid w:val="00BF2308"/>
    <w:rsid w:val="00BF4158"/>
    <w:rsid w:val="00BF5A18"/>
    <w:rsid w:val="00BF5CD1"/>
    <w:rsid w:val="00BF6672"/>
    <w:rsid w:val="00BF675A"/>
    <w:rsid w:val="00C00160"/>
    <w:rsid w:val="00C02C22"/>
    <w:rsid w:val="00C05951"/>
    <w:rsid w:val="00C07BD0"/>
    <w:rsid w:val="00C12533"/>
    <w:rsid w:val="00C1363A"/>
    <w:rsid w:val="00C23A5A"/>
    <w:rsid w:val="00C23F88"/>
    <w:rsid w:val="00C26990"/>
    <w:rsid w:val="00C30943"/>
    <w:rsid w:val="00C30C0D"/>
    <w:rsid w:val="00C31946"/>
    <w:rsid w:val="00C3256A"/>
    <w:rsid w:val="00C33F81"/>
    <w:rsid w:val="00C36169"/>
    <w:rsid w:val="00C373C4"/>
    <w:rsid w:val="00C409D8"/>
    <w:rsid w:val="00C420AE"/>
    <w:rsid w:val="00C47056"/>
    <w:rsid w:val="00C47A2A"/>
    <w:rsid w:val="00C5637B"/>
    <w:rsid w:val="00C56731"/>
    <w:rsid w:val="00C602B1"/>
    <w:rsid w:val="00C61A1E"/>
    <w:rsid w:val="00C649B7"/>
    <w:rsid w:val="00C64BA5"/>
    <w:rsid w:val="00C66951"/>
    <w:rsid w:val="00C66A4A"/>
    <w:rsid w:val="00C66BBB"/>
    <w:rsid w:val="00C72733"/>
    <w:rsid w:val="00C80318"/>
    <w:rsid w:val="00C831B4"/>
    <w:rsid w:val="00C8387B"/>
    <w:rsid w:val="00C90874"/>
    <w:rsid w:val="00C92150"/>
    <w:rsid w:val="00C92F75"/>
    <w:rsid w:val="00C95345"/>
    <w:rsid w:val="00CA0BEA"/>
    <w:rsid w:val="00CA2C88"/>
    <w:rsid w:val="00CA610A"/>
    <w:rsid w:val="00CB1F20"/>
    <w:rsid w:val="00CB4D64"/>
    <w:rsid w:val="00CC0FF5"/>
    <w:rsid w:val="00CC38FB"/>
    <w:rsid w:val="00CC7C16"/>
    <w:rsid w:val="00CD2B61"/>
    <w:rsid w:val="00CD3F77"/>
    <w:rsid w:val="00CE22D4"/>
    <w:rsid w:val="00CE3366"/>
    <w:rsid w:val="00CE3AF6"/>
    <w:rsid w:val="00CF038F"/>
    <w:rsid w:val="00CF2E07"/>
    <w:rsid w:val="00CF47EA"/>
    <w:rsid w:val="00CF7B9E"/>
    <w:rsid w:val="00D05A1C"/>
    <w:rsid w:val="00D07A2A"/>
    <w:rsid w:val="00D118DB"/>
    <w:rsid w:val="00D12888"/>
    <w:rsid w:val="00D2217D"/>
    <w:rsid w:val="00D2272B"/>
    <w:rsid w:val="00D276D1"/>
    <w:rsid w:val="00D3115F"/>
    <w:rsid w:val="00D32425"/>
    <w:rsid w:val="00D348DD"/>
    <w:rsid w:val="00D34CCB"/>
    <w:rsid w:val="00D35D84"/>
    <w:rsid w:val="00D36542"/>
    <w:rsid w:val="00D43539"/>
    <w:rsid w:val="00D44C99"/>
    <w:rsid w:val="00D47033"/>
    <w:rsid w:val="00D51338"/>
    <w:rsid w:val="00D51EA9"/>
    <w:rsid w:val="00D538CA"/>
    <w:rsid w:val="00D566BC"/>
    <w:rsid w:val="00D6154F"/>
    <w:rsid w:val="00D615C2"/>
    <w:rsid w:val="00D67717"/>
    <w:rsid w:val="00D81594"/>
    <w:rsid w:val="00D8272E"/>
    <w:rsid w:val="00D83E39"/>
    <w:rsid w:val="00D84B81"/>
    <w:rsid w:val="00D8538F"/>
    <w:rsid w:val="00D86F45"/>
    <w:rsid w:val="00D87867"/>
    <w:rsid w:val="00D9377D"/>
    <w:rsid w:val="00D97508"/>
    <w:rsid w:val="00DA1944"/>
    <w:rsid w:val="00DA1FB1"/>
    <w:rsid w:val="00DA41DB"/>
    <w:rsid w:val="00DA7026"/>
    <w:rsid w:val="00DB1125"/>
    <w:rsid w:val="00DB2A4E"/>
    <w:rsid w:val="00DB2FC7"/>
    <w:rsid w:val="00DB462A"/>
    <w:rsid w:val="00DB5294"/>
    <w:rsid w:val="00DB7DDE"/>
    <w:rsid w:val="00DC0F14"/>
    <w:rsid w:val="00DC179C"/>
    <w:rsid w:val="00DC3CFA"/>
    <w:rsid w:val="00DD010B"/>
    <w:rsid w:val="00DD5CCB"/>
    <w:rsid w:val="00DE0DBC"/>
    <w:rsid w:val="00DE1015"/>
    <w:rsid w:val="00DE1361"/>
    <w:rsid w:val="00DE17C4"/>
    <w:rsid w:val="00DE4353"/>
    <w:rsid w:val="00DE4AF9"/>
    <w:rsid w:val="00DE4CFE"/>
    <w:rsid w:val="00DE67E1"/>
    <w:rsid w:val="00DF0109"/>
    <w:rsid w:val="00DF05CD"/>
    <w:rsid w:val="00DF48B0"/>
    <w:rsid w:val="00DF73C1"/>
    <w:rsid w:val="00DF7C47"/>
    <w:rsid w:val="00E00E09"/>
    <w:rsid w:val="00E01840"/>
    <w:rsid w:val="00E02018"/>
    <w:rsid w:val="00E026EB"/>
    <w:rsid w:val="00E044E7"/>
    <w:rsid w:val="00E052D1"/>
    <w:rsid w:val="00E078C9"/>
    <w:rsid w:val="00E10938"/>
    <w:rsid w:val="00E13D9E"/>
    <w:rsid w:val="00E1459E"/>
    <w:rsid w:val="00E14913"/>
    <w:rsid w:val="00E14AE3"/>
    <w:rsid w:val="00E1678D"/>
    <w:rsid w:val="00E17A4F"/>
    <w:rsid w:val="00E21E4B"/>
    <w:rsid w:val="00E21E75"/>
    <w:rsid w:val="00E22D09"/>
    <w:rsid w:val="00E23413"/>
    <w:rsid w:val="00E236B7"/>
    <w:rsid w:val="00E24440"/>
    <w:rsid w:val="00E345BC"/>
    <w:rsid w:val="00E402BE"/>
    <w:rsid w:val="00E412E7"/>
    <w:rsid w:val="00E427E1"/>
    <w:rsid w:val="00E42C63"/>
    <w:rsid w:val="00E42C69"/>
    <w:rsid w:val="00E450A3"/>
    <w:rsid w:val="00E46D9A"/>
    <w:rsid w:val="00E47EAE"/>
    <w:rsid w:val="00E50CBD"/>
    <w:rsid w:val="00E5396D"/>
    <w:rsid w:val="00E54250"/>
    <w:rsid w:val="00E55418"/>
    <w:rsid w:val="00E55607"/>
    <w:rsid w:val="00E57591"/>
    <w:rsid w:val="00E62455"/>
    <w:rsid w:val="00E64C71"/>
    <w:rsid w:val="00E65125"/>
    <w:rsid w:val="00E6694F"/>
    <w:rsid w:val="00E704F2"/>
    <w:rsid w:val="00E729A6"/>
    <w:rsid w:val="00E72CED"/>
    <w:rsid w:val="00E73C08"/>
    <w:rsid w:val="00E74ED5"/>
    <w:rsid w:val="00E77363"/>
    <w:rsid w:val="00E80F69"/>
    <w:rsid w:val="00E84237"/>
    <w:rsid w:val="00E8529E"/>
    <w:rsid w:val="00E90492"/>
    <w:rsid w:val="00E9066A"/>
    <w:rsid w:val="00E90FCA"/>
    <w:rsid w:val="00E9302C"/>
    <w:rsid w:val="00E934C8"/>
    <w:rsid w:val="00EA12FF"/>
    <w:rsid w:val="00EA5FEE"/>
    <w:rsid w:val="00EB354D"/>
    <w:rsid w:val="00EB51C1"/>
    <w:rsid w:val="00EB5CEC"/>
    <w:rsid w:val="00EB6DF6"/>
    <w:rsid w:val="00EB7E3F"/>
    <w:rsid w:val="00EC02CC"/>
    <w:rsid w:val="00EC12F4"/>
    <w:rsid w:val="00EC1C91"/>
    <w:rsid w:val="00ED29D8"/>
    <w:rsid w:val="00ED6ACC"/>
    <w:rsid w:val="00ED6EC0"/>
    <w:rsid w:val="00EE0B2D"/>
    <w:rsid w:val="00EE0F7C"/>
    <w:rsid w:val="00EE3249"/>
    <w:rsid w:val="00EF600E"/>
    <w:rsid w:val="00F074B3"/>
    <w:rsid w:val="00F07FB5"/>
    <w:rsid w:val="00F108B2"/>
    <w:rsid w:val="00F14803"/>
    <w:rsid w:val="00F21A58"/>
    <w:rsid w:val="00F24402"/>
    <w:rsid w:val="00F246FC"/>
    <w:rsid w:val="00F25A9D"/>
    <w:rsid w:val="00F260F8"/>
    <w:rsid w:val="00F320FF"/>
    <w:rsid w:val="00F3213C"/>
    <w:rsid w:val="00F3732B"/>
    <w:rsid w:val="00F37A70"/>
    <w:rsid w:val="00F4114B"/>
    <w:rsid w:val="00F4435F"/>
    <w:rsid w:val="00F4704F"/>
    <w:rsid w:val="00F50F98"/>
    <w:rsid w:val="00F5210F"/>
    <w:rsid w:val="00F533D9"/>
    <w:rsid w:val="00F5517C"/>
    <w:rsid w:val="00F737FF"/>
    <w:rsid w:val="00F73E7F"/>
    <w:rsid w:val="00F74BFF"/>
    <w:rsid w:val="00F768B9"/>
    <w:rsid w:val="00F81AFE"/>
    <w:rsid w:val="00F832AE"/>
    <w:rsid w:val="00F87505"/>
    <w:rsid w:val="00F915E6"/>
    <w:rsid w:val="00F93F4F"/>
    <w:rsid w:val="00F955E3"/>
    <w:rsid w:val="00F95A14"/>
    <w:rsid w:val="00FA0A6A"/>
    <w:rsid w:val="00FA1DF5"/>
    <w:rsid w:val="00FA3565"/>
    <w:rsid w:val="00FB4154"/>
    <w:rsid w:val="00FB5570"/>
    <w:rsid w:val="00FB7DFB"/>
    <w:rsid w:val="00FC1331"/>
    <w:rsid w:val="00FC3BA6"/>
    <w:rsid w:val="00FC7E47"/>
    <w:rsid w:val="00FD075C"/>
    <w:rsid w:val="00FD2BEB"/>
    <w:rsid w:val="00FD2DC4"/>
    <w:rsid w:val="00FD55C6"/>
    <w:rsid w:val="00FD6DF3"/>
    <w:rsid w:val="00FD708A"/>
    <w:rsid w:val="00FE0063"/>
    <w:rsid w:val="00FE08C7"/>
    <w:rsid w:val="00FE15E3"/>
    <w:rsid w:val="00FE4121"/>
    <w:rsid w:val="00FE7D53"/>
    <w:rsid w:val="00FF1B4E"/>
    <w:rsid w:val="00FF1FE2"/>
    <w:rsid w:val="00FF3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9F44E-703E-4135-8461-2F3A17E7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4415"/>
    <w:pPr>
      <w:spacing w:line="276" w:lineRule="auto"/>
      <w:ind w:firstLine="851"/>
      <w:jc w:val="both"/>
    </w:pPr>
    <w:rPr>
      <w:rFonts w:ascii="Times New Roman" w:hAnsi="Times New Roman" w:cs="Times New Roman"/>
      <w:sz w:val="28"/>
      <w:szCs w:val="28"/>
    </w:rPr>
  </w:style>
  <w:style w:type="paragraph" w:styleId="10">
    <w:name w:val="heading 1"/>
    <w:aliases w:val="Заг 1"/>
    <w:basedOn w:val="a0"/>
    <w:next w:val="a0"/>
    <w:link w:val="11"/>
    <w:qFormat/>
    <w:rsid w:val="005F66A3"/>
    <w:pPr>
      <w:keepNext/>
      <w:keepLines/>
      <w:pageBreakBefore/>
      <w:numPr>
        <w:numId w:val="1"/>
      </w:numPr>
      <w:spacing w:before="240" w:after="240"/>
      <w:ind w:left="431" w:hanging="431"/>
      <w:outlineLvl w:val="0"/>
    </w:pPr>
    <w:rPr>
      <w:rFonts w:eastAsiaTheme="majorEastAsia" w:cstheme="majorBidi"/>
      <w:b/>
      <w:kern w:val="28"/>
      <w:sz w:val="32"/>
      <w:szCs w:val="26"/>
    </w:rPr>
  </w:style>
  <w:style w:type="paragraph" w:styleId="2">
    <w:name w:val="heading 2"/>
    <w:basedOn w:val="a0"/>
    <w:next w:val="a0"/>
    <w:link w:val="20"/>
    <w:unhideWhenUsed/>
    <w:qFormat/>
    <w:rsid w:val="00884415"/>
    <w:pPr>
      <w:keepNext/>
      <w:keepLines/>
      <w:numPr>
        <w:ilvl w:val="1"/>
        <w:numId w:val="1"/>
      </w:numPr>
      <w:spacing w:before="40" w:after="0"/>
      <w:outlineLvl w:val="1"/>
    </w:pPr>
    <w:rPr>
      <w:rFonts w:eastAsiaTheme="majorEastAsia"/>
      <w:b/>
      <w:szCs w:val="26"/>
    </w:rPr>
  </w:style>
  <w:style w:type="paragraph" w:styleId="3">
    <w:name w:val="heading 3"/>
    <w:basedOn w:val="a0"/>
    <w:next w:val="a0"/>
    <w:link w:val="30"/>
    <w:unhideWhenUsed/>
    <w:qFormat/>
    <w:rsid w:val="00050480"/>
    <w:pPr>
      <w:keepNext/>
      <w:keepLines/>
      <w:numPr>
        <w:ilvl w:val="2"/>
        <w:numId w:val="1"/>
      </w:numPr>
      <w:spacing w:before="40" w:after="0"/>
      <w:outlineLvl w:val="2"/>
    </w:pPr>
    <w:rPr>
      <w:rFonts w:eastAsiaTheme="majorEastAsia"/>
      <w:b/>
      <w:kern w:val="28"/>
    </w:rPr>
  </w:style>
  <w:style w:type="paragraph" w:styleId="4">
    <w:name w:val="heading 4"/>
    <w:basedOn w:val="a0"/>
    <w:next w:val="a0"/>
    <w:link w:val="40"/>
    <w:unhideWhenUsed/>
    <w:qFormat/>
    <w:rsid w:val="0073616A"/>
    <w:pPr>
      <w:keepNext/>
      <w:keepLines/>
      <w:numPr>
        <w:ilvl w:val="3"/>
        <w:numId w:val="1"/>
      </w:numPr>
      <w:spacing w:before="40" w:after="0"/>
      <w:outlineLvl w:val="3"/>
    </w:pPr>
    <w:rPr>
      <w:rFonts w:eastAsiaTheme="majorEastAsia"/>
      <w:iCs/>
      <w:lang w:eastAsia="ru-RU"/>
    </w:rPr>
  </w:style>
  <w:style w:type="paragraph" w:styleId="5">
    <w:name w:val="heading 5"/>
    <w:basedOn w:val="a0"/>
    <w:next w:val="a0"/>
    <w:link w:val="50"/>
    <w:unhideWhenUsed/>
    <w:qFormat/>
    <w:rsid w:val="0005048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05048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5048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qFormat/>
    <w:rsid w:val="000504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rsid w:val="000504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 1 Знак"/>
    <w:basedOn w:val="a1"/>
    <w:link w:val="10"/>
    <w:rsid w:val="005F66A3"/>
    <w:rPr>
      <w:rFonts w:ascii="Times New Roman" w:eastAsiaTheme="majorEastAsia" w:hAnsi="Times New Roman" w:cstheme="majorBidi"/>
      <w:b/>
      <w:kern w:val="28"/>
      <w:sz w:val="32"/>
      <w:szCs w:val="26"/>
    </w:rPr>
  </w:style>
  <w:style w:type="character" w:customStyle="1" w:styleId="20">
    <w:name w:val="Заголовок 2 Знак"/>
    <w:basedOn w:val="a1"/>
    <w:link w:val="2"/>
    <w:rsid w:val="00884415"/>
    <w:rPr>
      <w:rFonts w:ascii="Times New Roman" w:eastAsiaTheme="majorEastAsia" w:hAnsi="Times New Roman" w:cs="Times New Roman"/>
      <w:b/>
      <w:sz w:val="28"/>
      <w:szCs w:val="26"/>
    </w:rPr>
  </w:style>
  <w:style w:type="character" w:customStyle="1" w:styleId="30">
    <w:name w:val="Заголовок 3 Знак"/>
    <w:basedOn w:val="a1"/>
    <w:link w:val="3"/>
    <w:rsid w:val="00050480"/>
    <w:rPr>
      <w:rFonts w:ascii="Times New Roman" w:eastAsiaTheme="majorEastAsia" w:hAnsi="Times New Roman" w:cs="Times New Roman"/>
      <w:b/>
      <w:kern w:val="28"/>
      <w:sz w:val="28"/>
      <w:szCs w:val="28"/>
    </w:rPr>
  </w:style>
  <w:style w:type="character" w:customStyle="1" w:styleId="40">
    <w:name w:val="Заголовок 4 Знак"/>
    <w:basedOn w:val="a1"/>
    <w:link w:val="4"/>
    <w:rsid w:val="0073616A"/>
    <w:rPr>
      <w:rFonts w:ascii="Times New Roman" w:eastAsiaTheme="majorEastAsia" w:hAnsi="Times New Roman" w:cs="Times New Roman"/>
      <w:iCs/>
      <w:sz w:val="28"/>
      <w:szCs w:val="28"/>
      <w:lang w:eastAsia="ru-RU"/>
    </w:rPr>
  </w:style>
  <w:style w:type="character" w:customStyle="1" w:styleId="50">
    <w:name w:val="Заголовок 5 Знак"/>
    <w:basedOn w:val="a1"/>
    <w:link w:val="5"/>
    <w:rsid w:val="00050480"/>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1"/>
    <w:link w:val="6"/>
    <w:rsid w:val="00050480"/>
    <w:rPr>
      <w:rFonts w:asciiTheme="majorHAnsi" w:eastAsiaTheme="majorEastAsia" w:hAnsiTheme="majorHAnsi" w:cstheme="majorBidi"/>
      <w:color w:val="1F4D78" w:themeColor="accent1" w:themeShade="7F"/>
      <w:sz w:val="28"/>
      <w:szCs w:val="28"/>
    </w:rPr>
  </w:style>
  <w:style w:type="character" w:customStyle="1" w:styleId="70">
    <w:name w:val="Заголовок 7 Знак"/>
    <w:basedOn w:val="a1"/>
    <w:link w:val="7"/>
    <w:rsid w:val="00050480"/>
    <w:rPr>
      <w:rFonts w:asciiTheme="majorHAnsi" w:eastAsiaTheme="majorEastAsia" w:hAnsiTheme="majorHAnsi" w:cstheme="majorBidi"/>
      <w:i/>
      <w:iCs/>
      <w:color w:val="1F4D78" w:themeColor="accent1" w:themeShade="7F"/>
      <w:sz w:val="28"/>
      <w:szCs w:val="28"/>
    </w:rPr>
  </w:style>
  <w:style w:type="character" w:customStyle="1" w:styleId="80">
    <w:name w:val="Заголовок 8 Знак"/>
    <w:basedOn w:val="a1"/>
    <w:link w:val="8"/>
    <w:rsid w:val="0005048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50480"/>
    <w:rPr>
      <w:rFonts w:asciiTheme="majorHAnsi" w:eastAsiaTheme="majorEastAsia" w:hAnsiTheme="majorHAnsi" w:cstheme="majorBidi"/>
      <w:i/>
      <w:iCs/>
      <w:color w:val="272727" w:themeColor="text1" w:themeTint="D8"/>
      <w:sz w:val="21"/>
      <w:szCs w:val="21"/>
    </w:rPr>
  </w:style>
  <w:style w:type="paragraph" w:styleId="a4">
    <w:name w:val="Title"/>
    <w:basedOn w:val="a0"/>
    <w:next w:val="a0"/>
    <w:link w:val="a5"/>
    <w:uiPriority w:val="10"/>
    <w:qFormat/>
    <w:rsid w:val="000504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50480"/>
    <w:rPr>
      <w:rFonts w:asciiTheme="majorHAnsi" w:eastAsiaTheme="majorEastAsia" w:hAnsiTheme="majorHAnsi" w:cstheme="majorBidi"/>
      <w:spacing w:val="-10"/>
      <w:kern w:val="28"/>
      <w:sz w:val="56"/>
      <w:szCs w:val="56"/>
    </w:rPr>
  </w:style>
  <w:style w:type="paragraph" w:styleId="a6">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0"/>
    <w:next w:val="a0"/>
    <w:link w:val="a7"/>
    <w:unhideWhenUsed/>
    <w:qFormat/>
    <w:rsid w:val="00884415"/>
    <w:pPr>
      <w:spacing w:after="200" w:line="240" w:lineRule="auto"/>
      <w:jc w:val="left"/>
    </w:pPr>
    <w:rPr>
      <w:b/>
      <w:iCs/>
      <w:sz w:val="24"/>
      <w:szCs w:val="18"/>
    </w:rPr>
  </w:style>
  <w:style w:type="character" w:customStyle="1" w:styleId="a7">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6"/>
    <w:uiPriority w:val="35"/>
    <w:rsid w:val="00B97C17"/>
    <w:rPr>
      <w:rFonts w:ascii="Times New Roman" w:hAnsi="Times New Roman" w:cs="Times New Roman"/>
      <w:b/>
      <w:iCs/>
      <w:sz w:val="24"/>
      <w:szCs w:val="18"/>
    </w:rPr>
  </w:style>
  <w:style w:type="paragraph" w:styleId="a8">
    <w:name w:val="List Paragraph"/>
    <w:aliases w:val="ПАРАГРАФ,Абзац списка11"/>
    <w:basedOn w:val="a0"/>
    <w:link w:val="a9"/>
    <w:uiPriority w:val="34"/>
    <w:qFormat/>
    <w:rsid w:val="00884415"/>
    <w:pPr>
      <w:ind w:left="720"/>
      <w:contextualSpacing/>
    </w:pPr>
  </w:style>
  <w:style w:type="character" w:customStyle="1" w:styleId="a9">
    <w:name w:val="Абзац списка Знак"/>
    <w:aliases w:val="ПАРАГРАФ Знак,Абзац списка11 Знак"/>
    <w:link w:val="a8"/>
    <w:uiPriority w:val="1"/>
    <w:locked/>
    <w:rsid w:val="0008674B"/>
    <w:rPr>
      <w:rFonts w:ascii="Times New Roman" w:hAnsi="Times New Roman" w:cs="Times New Roman"/>
      <w:sz w:val="28"/>
      <w:szCs w:val="28"/>
    </w:rPr>
  </w:style>
  <w:style w:type="paragraph" w:customStyle="1" w:styleId="aa">
    <w:name w:val="Для таблиц"/>
    <w:basedOn w:val="a0"/>
    <w:link w:val="ab"/>
    <w:qFormat/>
    <w:rsid w:val="008C452D"/>
    <w:pPr>
      <w:spacing w:after="0"/>
      <w:ind w:firstLine="29"/>
      <w:jc w:val="center"/>
    </w:pPr>
    <w:rPr>
      <w:sz w:val="24"/>
      <w:szCs w:val="24"/>
    </w:rPr>
  </w:style>
  <w:style w:type="character" w:customStyle="1" w:styleId="ab">
    <w:name w:val="Для таблиц Знак"/>
    <w:basedOn w:val="a1"/>
    <w:link w:val="aa"/>
    <w:rsid w:val="008C452D"/>
    <w:rPr>
      <w:rFonts w:ascii="Times New Roman" w:hAnsi="Times New Roman" w:cs="Times New Roman"/>
      <w:sz w:val="24"/>
      <w:szCs w:val="24"/>
    </w:rPr>
  </w:style>
  <w:style w:type="paragraph" w:styleId="a">
    <w:name w:val="List Number"/>
    <w:basedOn w:val="a0"/>
    <w:uiPriority w:val="99"/>
    <w:rsid w:val="007D006E"/>
    <w:pPr>
      <w:keepNext/>
      <w:numPr>
        <w:numId w:val="2"/>
      </w:numPr>
      <w:suppressLineNumbers/>
      <w:tabs>
        <w:tab w:val="left" w:leader="dot" w:pos="9356"/>
      </w:tabs>
      <w:suppressAutoHyphens/>
      <w:spacing w:after="0" w:line="240" w:lineRule="auto"/>
    </w:pPr>
    <w:rPr>
      <w:rFonts w:eastAsia="Times New Roman"/>
      <w:sz w:val="24"/>
      <w:szCs w:val="24"/>
      <w:lang w:eastAsia="ru-RU"/>
    </w:rPr>
  </w:style>
  <w:style w:type="paragraph" w:styleId="ac">
    <w:name w:val="TOC Heading"/>
    <w:basedOn w:val="10"/>
    <w:next w:val="a0"/>
    <w:uiPriority w:val="39"/>
    <w:unhideWhenUsed/>
    <w:qFormat/>
    <w:rsid w:val="00A91A1D"/>
    <w:pPr>
      <w:numPr>
        <w:numId w:val="0"/>
      </w:numPr>
      <w:spacing w:after="0" w:line="259" w:lineRule="auto"/>
      <w:jc w:val="left"/>
      <w:outlineLvl w:val="9"/>
    </w:pPr>
    <w:rPr>
      <w:rFonts w:asciiTheme="majorHAnsi" w:hAnsiTheme="majorHAnsi"/>
      <w:b w:val="0"/>
      <w:color w:val="2E74B5" w:themeColor="accent1" w:themeShade="BF"/>
      <w:kern w:val="0"/>
      <w:szCs w:val="32"/>
      <w:lang w:eastAsia="ru-RU"/>
    </w:rPr>
  </w:style>
  <w:style w:type="paragraph" w:styleId="12">
    <w:name w:val="toc 1"/>
    <w:basedOn w:val="a0"/>
    <w:next w:val="a0"/>
    <w:autoRedefine/>
    <w:uiPriority w:val="39"/>
    <w:unhideWhenUsed/>
    <w:qFormat/>
    <w:rsid w:val="00A91A1D"/>
    <w:pPr>
      <w:spacing w:after="100"/>
    </w:pPr>
  </w:style>
  <w:style w:type="paragraph" w:styleId="21">
    <w:name w:val="toc 2"/>
    <w:basedOn w:val="a0"/>
    <w:next w:val="a0"/>
    <w:autoRedefine/>
    <w:uiPriority w:val="39"/>
    <w:unhideWhenUsed/>
    <w:qFormat/>
    <w:rsid w:val="00A91A1D"/>
    <w:pPr>
      <w:spacing w:after="100"/>
      <w:ind w:left="280"/>
    </w:pPr>
  </w:style>
  <w:style w:type="paragraph" w:styleId="31">
    <w:name w:val="toc 3"/>
    <w:basedOn w:val="a0"/>
    <w:next w:val="a0"/>
    <w:autoRedefine/>
    <w:uiPriority w:val="39"/>
    <w:unhideWhenUsed/>
    <w:rsid w:val="00A91A1D"/>
    <w:pPr>
      <w:tabs>
        <w:tab w:val="left" w:pos="2127"/>
        <w:tab w:val="right" w:leader="dot" w:pos="9781"/>
      </w:tabs>
      <w:spacing w:after="100"/>
      <w:ind w:left="560"/>
    </w:pPr>
  </w:style>
  <w:style w:type="character" w:styleId="ad">
    <w:name w:val="Hyperlink"/>
    <w:basedOn w:val="a1"/>
    <w:uiPriority w:val="99"/>
    <w:unhideWhenUsed/>
    <w:rsid w:val="00A91A1D"/>
    <w:rPr>
      <w:color w:val="0563C1" w:themeColor="hyperlink"/>
      <w:u w:val="single"/>
    </w:rPr>
  </w:style>
  <w:style w:type="paragraph" w:styleId="ae">
    <w:name w:val="header"/>
    <w:basedOn w:val="a0"/>
    <w:link w:val="af"/>
    <w:uiPriority w:val="99"/>
    <w:unhideWhenUsed/>
    <w:rsid w:val="00A91A1D"/>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A91A1D"/>
    <w:rPr>
      <w:rFonts w:ascii="Times New Roman" w:hAnsi="Times New Roman" w:cs="Times New Roman"/>
      <w:sz w:val="28"/>
      <w:szCs w:val="28"/>
    </w:rPr>
  </w:style>
  <w:style w:type="paragraph" w:styleId="af0">
    <w:name w:val="footer"/>
    <w:basedOn w:val="a0"/>
    <w:link w:val="af1"/>
    <w:uiPriority w:val="99"/>
    <w:unhideWhenUsed/>
    <w:rsid w:val="00A91A1D"/>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A91A1D"/>
    <w:rPr>
      <w:rFonts w:ascii="Times New Roman" w:hAnsi="Times New Roman" w:cs="Times New Roman"/>
      <w:sz w:val="28"/>
      <w:szCs w:val="28"/>
    </w:rPr>
  </w:style>
  <w:style w:type="paragraph" w:styleId="af2">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0"/>
    <w:link w:val="af3"/>
    <w:unhideWhenUsed/>
    <w:rsid w:val="00F81AFE"/>
    <w:pPr>
      <w:spacing w:after="0" w:line="240" w:lineRule="auto"/>
      <w:ind w:firstLine="0"/>
      <w:jc w:val="center"/>
    </w:pPr>
    <w:rPr>
      <w:rFonts w:eastAsia="Calibri"/>
      <w:sz w:val="20"/>
      <w:szCs w:val="20"/>
      <w:lang w:val="x-none" w:eastAsia="x-none"/>
    </w:rPr>
  </w:style>
  <w:style w:type="character" w:customStyle="1" w:styleId="af3">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1"/>
    <w:link w:val="af2"/>
    <w:rsid w:val="00F81AFE"/>
    <w:rPr>
      <w:rFonts w:ascii="Times New Roman" w:eastAsia="Calibri" w:hAnsi="Times New Roman" w:cs="Times New Roman"/>
      <w:sz w:val="20"/>
      <w:szCs w:val="20"/>
      <w:lang w:val="x-none" w:eastAsia="x-none"/>
    </w:rPr>
  </w:style>
  <w:style w:type="character" w:styleId="af4">
    <w:name w:val="footnote reference"/>
    <w:aliases w:val="SUPERS,текст сноски,Знак сноски-FN,Ciae niinee-FN,Знак сноски 1"/>
    <w:unhideWhenUsed/>
    <w:rsid w:val="00F81AFE"/>
    <w:rPr>
      <w:vertAlign w:val="superscript"/>
    </w:rPr>
  </w:style>
  <w:style w:type="paragraph" w:customStyle="1" w:styleId="ConsPlusNormal">
    <w:name w:val="ConsPlusNormal"/>
    <w:rsid w:val="00C420AE"/>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 (???)"/>
    <w:basedOn w:val="a0"/>
    <w:rsid w:val="00436563"/>
    <w:pPr>
      <w:widowControl w:val="0"/>
      <w:overflowPunct w:val="0"/>
      <w:autoSpaceDE w:val="0"/>
      <w:autoSpaceDN w:val="0"/>
      <w:adjustRightInd w:val="0"/>
      <w:spacing w:before="100" w:after="119" w:line="240" w:lineRule="auto"/>
      <w:ind w:firstLine="0"/>
      <w:jc w:val="left"/>
    </w:pPr>
    <w:rPr>
      <w:rFonts w:eastAsia="Times New Roman"/>
      <w:sz w:val="24"/>
      <w:szCs w:val="20"/>
      <w:lang w:eastAsia="ru-RU"/>
    </w:rPr>
  </w:style>
  <w:style w:type="paragraph" w:customStyle="1" w:styleId="Default">
    <w:name w:val="Default"/>
    <w:rsid w:val="008875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20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20A5C"/>
    <w:pPr>
      <w:widowControl w:val="0"/>
      <w:autoSpaceDE w:val="0"/>
      <w:autoSpaceDN w:val="0"/>
      <w:spacing w:after="0" w:line="240" w:lineRule="auto"/>
      <w:ind w:firstLine="0"/>
      <w:jc w:val="left"/>
    </w:pPr>
    <w:rPr>
      <w:rFonts w:eastAsia="Times New Roman"/>
      <w:sz w:val="22"/>
      <w:szCs w:val="22"/>
      <w:lang w:eastAsia="ru-RU" w:bidi="ru-RU"/>
    </w:rPr>
  </w:style>
  <w:style w:type="paragraph" w:styleId="af6">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0"/>
    <w:link w:val="af7"/>
    <w:uiPriority w:val="99"/>
    <w:unhideWhenUsed/>
    <w:qFormat/>
    <w:rsid w:val="009D13D2"/>
    <w:pPr>
      <w:spacing w:after="120" w:line="240" w:lineRule="auto"/>
      <w:ind w:firstLine="0"/>
      <w:jc w:val="center"/>
    </w:pPr>
    <w:rPr>
      <w:rFonts w:eastAsia="Calibri"/>
      <w:sz w:val="26"/>
      <w:szCs w:val="26"/>
    </w:rPr>
  </w:style>
  <w:style w:type="character" w:customStyle="1" w:styleId="af7">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1"/>
    <w:link w:val="af6"/>
    <w:uiPriority w:val="99"/>
    <w:rsid w:val="009D13D2"/>
    <w:rPr>
      <w:rFonts w:ascii="Times New Roman" w:eastAsia="Calibri" w:hAnsi="Times New Roman" w:cs="Times New Roman"/>
      <w:sz w:val="26"/>
      <w:szCs w:val="26"/>
    </w:rPr>
  </w:style>
  <w:style w:type="paragraph" w:customStyle="1" w:styleId="af8">
    <w:name w:val="Прижатый влево"/>
    <w:basedOn w:val="a0"/>
    <w:next w:val="a0"/>
    <w:uiPriority w:val="99"/>
    <w:qFormat/>
    <w:rsid w:val="009D13D2"/>
    <w:pPr>
      <w:widowControl w:val="0"/>
      <w:autoSpaceDE w:val="0"/>
      <w:autoSpaceDN w:val="0"/>
      <w:adjustRightInd w:val="0"/>
      <w:spacing w:after="0" w:line="240" w:lineRule="auto"/>
      <w:ind w:firstLine="0"/>
      <w:jc w:val="left"/>
    </w:pPr>
    <w:rPr>
      <w:rFonts w:ascii="Arial" w:eastAsia="Times New Roman" w:hAnsi="Arial" w:cs="Arial"/>
      <w:sz w:val="24"/>
      <w:szCs w:val="24"/>
      <w:lang w:eastAsia="ru-RU"/>
    </w:rPr>
  </w:style>
  <w:style w:type="paragraph" w:customStyle="1" w:styleId="af9">
    <w:name w:val="Нормальный (таблица)"/>
    <w:basedOn w:val="a0"/>
    <w:next w:val="a0"/>
    <w:uiPriority w:val="99"/>
    <w:qFormat/>
    <w:rsid w:val="009D13D2"/>
    <w:pPr>
      <w:widowControl w:val="0"/>
      <w:autoSpaceDE w:val="0"/>
      <w:autoSpaceDN w:val="0"/>
      <w:adjustRightInd w:val="0"/>
      <w:spacing w:after="0" w:line="240" w:lineRule="auto"/>
      <w:ind w:firstLine="0"/>
    </w:pPr>
    <w:rPr>
      <w:rFonts w:ascii="Arial" w:eastAsia="Times New Roman" w:hAnsi="Arial"/>
      <w:sz w:val="24"/>
      <w:szCs w:val="24"/>
      <w:lang w:eastAsia="ru-RU"/>
    </w:rPr>
  </w:style>
  <w:style w:type="character" w:customStyle="1" w:styleId="afa">
    <w:name w:val="Цветовое выделение"/>
    <w:uiPriority w:val="99"/>
    <w:rsid w:val="009D13D2"/>
    <w:rPr>
      <w:b/>
      <w:bCs w:val="0"/>
      <w:color w:val="000080"/>
    </w:rPr>
  </w:style>
  <w:style w:type="paragraph" w:customStyle="1" w:styleId="41">
    <w:name w:val="Основной текст4"/>
    <w:basedOn w:val="a0"/>
    <w:rsid w:val="00871C7A"/>
    <w:pPr>
      <w:shd w:val="clear" w:color="auto" w:fill="FFFFFF"/>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fb">
    <w:name w:val="Основной текст_"/>
    <w:link w:val="13"/>
    <w:uiPriority w:val="99"/>
    <w:rsid w:val="000030DB"/>
    <w:rPr>
      <w:rFonts w:ascii="Times New Roman" w:eastAsia="Times New Roman" w:hAnsi="Times New Roman" w:cs="Times New Roman"/>
      <w:sz w:val="23"/>
      <w:szCs w:val="23"/>
      <w:shd w:val="clear" w:color="auto" w:fill="FFFFFF"/>
    </w:rPr>
  </w:style>
  <w:style w:type="paragraph" w:customStyle="1" w:styleId="13">
    <w:name w:val="Основной текст1"/>
    <w:basedOn w:val="a0"/>
    <w:link w:val="afb"/>
    <w:uiPriority w:val="99"/>
    <w:rsid w:val="000030DB"/>
    <w:pPr>
      <w:widowControl w:val="0"/>
      <w:shd w:val="clear" w:color="auto" w:fill="FFFFFF"/>
      <w:spacing w:before="240" w:after="0" w:line="283" w:lineRule="exact"/>
      <w:ind w:firstLine="0"/>
    </w:pPr>
    <w:rPr>
      <w:rFonts w:eastAsia="Times New Roman"/>
      <w:sz w:val="23"/>
      <w:szCs w:val="23"/>
    </w:rPr>
  </w:style>
  <w:style w:type="character" w:customStyle="1" w:styleId="apple-converted-space">
    <w:name w:val="apple-converted-space"/>
    <w:basedOn w:val="a1"/>
    <w:rsid w:val="000030DB"/>
  </w:style>
  <w:style w:type="paragraph" w:styleId="afc">
    <w:name w:val="Normal (Web)"/>
    <w:basedOn w:val="a0"/>
    <w:uiPriority w:val="99"/>
    <w:unhideWhenUsed/>
    <w:rsid w:val="000030DB"/>
    <w:pPr>
      <w:spacing w:before="100" w:beforeAutospacing="1" w:after="100" w:afterAutospacing="1" w:line="240" w:lineRule="auto"/>
      <w:ind w:firstLine="0"/>
      <w:jc w:val="left"/>
    </w:pPr>
    <w:rPr>
      <w:rFonts w:eastAsia="Times New Roman"/>
      <w:sz w:val="24"/>
      <w:szCs w:val="24"/>
      <w:lang w:eastAsia="ru-RU"/>
    </w:rPr>
  </w:style>
  <w:style w:type="paragraph" w:customStyle="1" w:styleId="130">
    <w:name w:val="Обычный 13"/>
    <w:basedOn w:val="a0"/>
    <w:link w:val="135"/>
    <w:rsid w:val="000030DB"/>
    <w:pPr>
      <w:keepNext/>
      <w:suppressLineNumbers/>
      <w:tabs>
        <w:tab w:val="left" w:pos="6804"/>
        <w:tab w:val="left" w:pos="6946"/>
        <w:tab w:val="left" w:leader="dot" w:pos="9356"/>
      </w:tabs>
      <w:suppressAutoHyphens/>
      <w:spacing w:before="60" w:after="0" w:line="240" w:lineRule="auto"/>
      <w:ind w:firstLine="567"/>
    </w:pPr>
    <w:rPr>
      <w:rFonts w:eastAsia="Times New Roman"/>
      <w:sz w:val="26"/>
      <w:szCs w:val="26"/>
      <w:lang w:val="x-none" w:eastAsia="ru-RU"/>
    </w:rPr>
  </w:style>
  <w:style w:type="character" w:customStyle="1" w:styleId="135">
    <w:name w:val="Обычный 13 Знак5"/>
    <w:link w:val="130"/>
    <w:rsid w:val="000030DB"/>
    <w:rPr>
      <w:rFonts w:ascii="Times New Roman" w:eastAsia="Times New Roman" w:hAnsi="Times New Roman" w:cs="Times New Roman"/>
      <w:sz w:val="26"/>
      <w:szCs w:val="26"/>
      <w:lang w:val="x-none" w:eastAsia="ru-RU"/>
    </w:rPr>
  </w:style>
  <w:style w:type="character" w:styleId="afd">
    <w:name w:val="Strong"/>
    <w:qFormat/>
    <w:rsid w:val="004543C6"/>
    <w:rPr>
      <w:b/>
      <w:bCs/>
      <w:color w:val="943634"/>
      <w:spacing w:val="5"/>
    </w:rPr>
  </w:style>
  <w:style w:type="paragraph" w:styleId="afe">
    <w:name w:val="table of figures"/>
    <w:basedOn w:val="a0"/>
    <w:next w:val="a0"/>
    <w:uiPriority w:val="99"/>
    <w:unhideWhenUsed/>
    <w:rsid w:val="00457C16"/>
    <w:pPr>
      <w:spacing w:after="0"/>
    </w:pPr>
  </w:style>
  <w:style w:type="paragraph" w:styleId="aff">
    <w:name w:val="Balloon Text"/>
    <w:basedOn w:val="a0"/>
    <w:link w:val="aff0"/>
    <w:uiPriority w:val="99"/>
    <w:semiHidden/>
    <w:unhideWhenUsed/>
    <w:rsid w:val="00A22982"/>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22982"/>
    <w:rPr>
      <w:rFonts w:ascii="Tahoma" w:hAnsi="Tahoma" w:cs="Tahoma"/>
      <w:sz w:val="16"/>
      <w:szCs w:val="16"/>
    </w:rPr>
  </w:style>
  <w:style w:type="paragraph" w:styleId="42">
    <w:name w:val="toc 4"/>
    <w:basedOn w:val="a0"/>
    <w:next w:val="a0"/>
    <w:autoRedefine/>
    <w:uiPriority w:val="39"/>
    <w:unhideWhenUsed/>
    <w:rsid w:val="00C47A2A"/>
    <w:pPr>
      <w:spacing w:after="100"/>
      <w:ind w:left="660" w:firstLine="0"/>
      <w:jc w:val="left"/>
    </w:pPr>
    <w:rPr>
      <w:rFonts w:asciiTheme="minorHAnsi" w:eastAsiaTheme="minorEastAsia" w:hAnsiTheme="minorHAnsi" w:cstheme="minorBidi"/>
      <w:sz w:val="22"/>
      <w:szCs w:val="22"/>
      <w:lang w:eastAsia="ru-RU"/>
    </w:rPr>
  </w:style>
  <w:style w:type="paragraph" w:styleId="51">
    <w:name w:val="toc 5"/>
    <w:basedOn w:val="a0"/>
    <w:next w:val="a0"/>
    <w:autoRedefine/>
    <w:uiPriority w:val="39"/>
    <w:unhideWhenUsed/>
    <w:rsid w:val="00C47A2A"/>
    <w:pPr>
      <w:spacing w:after="100"/>
      <w:ind w:left="880" w:firstLine="0"/>
      <w:jc w:val="left"/>
    </w:pPr>
    <w:rPr>
      <w:rFonts w:asciiTheme="minorHAnsi" w:eastAsiaTheme="minorEastAsia" w:hAnsiTheme="minorHAnsi" w:cstheme="minorBidi"/>
      <w:sz w:val="22"/>
      <w:szCs w:val="22"/>
      <w:lang w:eastAsia="ru-RU"/>
    </w:rPr>
  </w:style>
  <w:style w:type="paragraph" w:styleId="61">
    <w:name w:val="toc 6"/>
    <w:basedOn w:val="a0"/>
    <w:next w:val="a0"/>
    <w:autoRedefine/>
    <w:uiPriority w:val="39"/>
    <w:unhideWhenUsed/>
    <w:rsid w:val="00C47A2A"/>
    <w:pPr>
      <w:spacing w:after="100"/>
      <w:ind w:left="1100" w:firstLine="0"/>
      <w:jc w:val="left"/>
    </w:pPr>
    <w:rPr>
      <w:rFonts w:asciiTheme="minorHAnsi" w:eastAsiaTheme="minorEastAsia" w:hAnsiTheme="minorHAnsi" w:cstheme="minorBidi"/>
      <w:sz w:val="22"/>
      <w:szCs w:val="22"/>
      <w:lang w:eastAsia="ru-RU"/>
    </w:rPr>
  </w:style>
  <w:style w:type="paragraph" w:styleId="71">
    <w:name w:val="toc 7"/>
    <w:basedOn w:val="a0"/>
    <w:next w:val="a0"/>
    <w:autoRedefine/>
    <w:uiPriority w:val="39"/>
    <w:unhideWhenUsed/>
    <w:rsid w:val="00C47A2A"/>
    <w:pPr>
      <w:spacing w:after="100"/>
      <w:ind w:left="1320" w:firstLine="0"/>
      <w:jc w:val="left"/>
    </w:pPr>
    <w:rPr>
      <w:rFonts w:asciiTheme="minorHAnsi" w:eastAsiaTheme="minorEastAsia" w:hAnsiTheme="minorHAnsi" w:cstheme="minorBidi"/>
      <w:sz w:val="22"/>
      <w:szCs w:val="22"/>
      <w:lang w:eastAsia="ru-RU"/>
    </w:rPr>
  </w:style>
  <w:style w:type="paragraph" w:styleId="81">
    <w:name w:val="toc 8"/>
    <w:basedOn w:val="a0"/>
    <w:next w:val="a0"/>
    <w:autoRedefine/>
    <w:uiPriority w:val="39"/>
    <w:unhideWhenUsed/>
    <w:rsid w:val="00C47A2A"/>
    <w:pPr>
      <w:spacing w:after="100"/>
      <w:ind w:left="1540" w:firstLine="0"/>
      <w:jc w:val="left"/>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C47A2A"/>
    <w:pPr>
      <w:spacing w:after="100"/>
      <w:ind w:left="1760" w:firstLine="0"/>
      <w:jc w:val="left"/>
    </w:pPr>
    <w:rPr>
      <w:rFonts w:asciiTheme="minorHAnsi" w:eastAsiaTheme="minorEastAsia" w:hAnsiTheme="minorHAnsi" w:cstheme="minorBidi"/>
      <w:sz w:val="22"/>
      <w:szCs w:val="22"/>
      <w:lang w:eastAsia="ru-RU"/>
    </w:rPr>
  </w:style>
  <w:style w:type="table" w:styleId="aff1">
    <w:name w:val="Table Grid"/>
    <w:basedOn w:val="a2"/>
    <w:uiPriority w:val="59"/>
    <w:rsid w:val="0082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1"/>
    <w:uiPriority w:val="99"/>
    <w:semiHidden/>
    <w:unhideWhenUsed/>
    <w:rsid w:val="007508A8"/>
    <w:rPr>
      <w:color w:val="800080"/>
      <w:u w:val="single"/>
    </w:rPr>
  </w:style>
  <w:style w:type="paragraph" w:customStyle="1" w:styleId="xl66">
    <w:name w:val="xl66"/>
    <w:basedOn w:val="a0"/>
    <w:rsid w:val="007508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67">
    <w:name w:val="xl67"/>
    <w:basedOn w:val="a0"/>
    <w:rsid w:val="007508A8"/>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0"/>
    <w:rsid w:val="007508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69">
    <w:name w:val="xl69"/>
    <w:basedOn w:val="a0"/>
    <w:rsid w:val="007508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eastAsia="Times New Roman" w:hAnsi="Arial" w:cs="Arial"/>
      <w:color w:val="000000"/>
      <w:sz w:val="20"/>
      <w:szCs w:val="20"/>
      <w:lang w:eastAsia="ru-RU"/>
    </w:rPr>
  </w:style>
  <w:style w:type="paragraph" w:customStyle="1" w:styleId="xl70">
    <w:name w:val="xl70"/>
    <w:basedOn w:val="a0"/>
    <w:rsid w:val="007508A8"/>
    <w:pPr>
      <w:pBdr>
        <w:top w:val="single" w:sz="4" w:space="0" w:color="000000"/>
        <w:left w:val="single" w:sz="4" w:space="0" w:color="000000"/>
        <w:bottom w:val="single" w:sz="4" w:space="0" w:color="000000"/>
      </w:pBdr>
      <w:spacing w:before="100" w:beforeAutospacing="1" w:after="100" w:afterAutospacing="1" w:line="240" w:lineRule="auto"/>
      <w:ind w:firstLine="0"/>
      <w:jc w:val="left"/>
    </w:pPr>
    <w:rPr>
      <w:rFonts w:ascii="Arial" w:eastAsia="Times New Roman" w:hAnsi="Arial" w:cs="Arial"/>
      <w:color w:val="000000"/>
      <w:sz w:val="20"/>
      <w:szCs w:val="20"/>
      <w:lang w:eastAsia="ru-RU"/>
    </w:rPr>
  </w:style>
  <w:style w:type="paragraph" w:customStyle="1" w:styleId="xl71">
    <w:name w:val="xl71"/>
    <w:basedOn w:val="a0"/>
    <w:rsid w:val="007508A8"/>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72">
    <w:name w:val="xl72"/>
    <w:basedOn w:val="a0"/>
    <w:rsid w:val="007508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73">
    <w:name w:val="xl73"/>
    <w:basedOn w:val="a0"/>
    <w:rsid w:val="007508A8"/>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74">
    <w:name w:val="xl74"/>
    <w:basedOn w:val="a0"/>
    <w:rsid w:val="007508A8"/>
    <w:pPr>
      <w:pBdr>
        <w:top w:val="single" w:sz="4" w:space="0" w:color="000000"/>
        <w:left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75">
    <w:name w:val="xl75"/>
    <w:basedOn w:val="a0"/>
    <w:rsid w:val="007508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76">
    <w:name w:val="xl76"/>
    <w:basedOn w:val="a0"/>
    <w:rsid w:val="007508A8"/>
    <w:pP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numbering" w:customStyle="1" w:styleId="1">
    <w:name w:val="Стиль1"/>
    <w:rsid w:val="007508A8"/>
    <w:pPr>
      <w:numPr>
        <w:numId w:val="8"/>
      </w:numPr>
    </w:pPr>
  </w:style>
  <w:style w:type="paragraph" w:customStyle="1" w:styleId="xl77">
    <w:name w:val="xl77"/>
    <w:basedOn w:val="a0"/>
    <w:rsid w:val="007508A8"/>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78">
    <w:name w:val="xl78"/>
    <w:basedOn w:val="a0"/>
    <w:rsid w:val="007508A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79">
    <w:name w:val="xl79"/>
    <w:basedOn w:val="a0"/>
    <w:rsid w:val="007508A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firstLine="0"/>
      <w:jc w:val="left"/>
      <w:textAlignment w:val="center"/>
    </w:pPr>
    <w:rPr>
      <w:rFonts w:ascii="Arial CYR" w:eastAsia="Times New Roman" w:hAnsi="Arial CYR" w:cs="Arial CYR"/>
      <w:sz w:val="16"/>
      <w:szCs w:val="16"/>
      <w:lang w:eastAsia="ru-RU"/>
    </w:rPr>
  </w:style>
  <w:style w:type="paragraph" w:customStyle="1" w:styleId="xl80">
    <w:name w:val="xl80"/>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Calibri" w:eastAsia="Times New Roman" w:hAnsi="Calibri" w:cs="Calibri"/>
      <w:sz w:val="24"/>
      <w:szCs w:val="24"/>
      <w:lang w:eastAsia="ru-RU"/>
    </w:rPr>
  </w:style>
  <w:style w:type="paragraph" w:customStyle="1" w:styleId="xl82">
    <w:name w:val="xl82"/>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0"/>
    <w:rsid w:val="007508A8"/>
    <w:pPr>
      <w:shd w:val="clear" w:color="000000" w:fill="FFC000"/>
      <w:spacing w:before="100" w:beforeAutospacing="1" w:after="100" w:afterAutospacing="1" w:line="240" w:lineRule="auto"/>
      <w:ind w:firstLine="0"/>
      <w:jc w:val="left"/>
    </w:pPr>
    <w:rPr>
      <w:rFonts w:eastAsia="Times New Roman"/>
      <w:sz w:val="24"/>
      <w:szCs w:val="24"/>
      <w:lang w:eastAsia="ru-RU"/>
    </w:rPr>
  </w:style>
  <w:style w:type="paragraph" w:customStyle="1" w:styleId="xl84">
    <w:name w:val="xl84"/>
    <w:basedOn w:val="a0"/>
    <w:rsid w:val="007508A8"/>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0"/>
    <w:rsid w:val="007508A8"/>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eastAsia="Times New Roman"/>
      <w:sz w:val="24"/>
      <w:szCs w:val="24"/>
      <w:lang w:eastAsia="ru-RU"/>
    </w:rPr>
  </w:style>
  <w:style w:type="paragraph" w:customStyle="1" w:styleId="xl86">
    <w:name w:val="xl86"/>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CYR" w:eastAsia="Times New Roman" w:hAnsi="Arial CYR" w:cs="Arial CYR"/>
      <w:b/>
      <w:bCs/>
      <w:sz w:val="16"/>
      <w:szCs w:val="16"/>
      <w:lang w:eastAsia="ru-RU"/>
    </w:rPr>
  </w:style>
  <w:style w:type="paragraph" w:customStyle="1" w:styleId="xl88">
    <w:name w:val="xl88"/>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CYR" w:eastAsia="Times New Roman" w:hAnsi="Arial CYR" w:cs="Arial CYR"/>
      <w:b/>
      <w:bCs/>
      <w:sz w:val="18"/>
      <w:szCs w:val="18"/>
      <w:lang w:eastAsia="ru-RU"/>
    </w:rPr>
  </w:style>
  <w:style w:type="paragraph" w:customStyle="1" w:styleId="xl89">
    <w:name w:val="xl89"/>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b/>
      <w:bCs/>
      <w:sz w:val="20"/>
      <w:szCs w:val="20"/>
      <w:lang w:eastAsia="ru-RU"/>
    </w:rPr>
  </w:style>
  <w:style w:type="character" w:styleId="aff3">
    <w:name w:val="annotation reference"/>
    <w:basedOn w:val="a1"/>
    <w:uiPriority w:val="99"/>
    <w:semiHidden/>
    <w:unhideWhenUsed/>
    <w:rsid w:val="007508A8"/>
    <w:rPr>
      <w:sz w:val="16"/>
      <w:szCs w:val="16"/>
    </w:rPr>
  </w:style>
  <w:style w:type="paragraph" w:styleId="aff4">
    <w:name w:val="annotation text"/>
    <w:basedOn w:val="a0"/>
    <w:link w:val="aff5"/>
    <w:uiPriority w:val="99"/>
    <w:semiHidden/>
    <w:unhideWhenUsed/>
    <w:rsid w:val="007508A8"/>
    <w:pPr>
      <w:spacing w:line="240" w:lineRule="auto"/>
    </w:pPr>
    <w:rPr>
      <w:sz w:val="20"/>
      <w:szCs w:val="20"/>
    </w:rPr>
  </w:style>
  <w:style w:type="character" w:customStyle="1" w:styleId="aff5">
    <w:name w:val="Текст примечания Знак"/>
    <w:basedOn w:val="a1"/>
    <w:link w:val="aff4"/>
    <w:uiPriority w:val="99"/>
    <w:semiHidden/>
    <w:rsid w:val="007508A8"/>
    <w:rPr>
      <w:rFonts w:ascii="Times New Roman" w:hAnsi="Times New Roman" w:cs="Times New Roman"/>
      <w:sz w:val="20"/>
      <w:szCs w:val="20"/>
    </w:rPr>
  </w:style>
  <w:style w:type="paragraph" w:styleId="aff6">
    <w:name w:val="annotation subject"/>
    <w:basedOn w:val="aff4"/>
    <w:next w:val="aff4"/>
    <w:link w:val="aff7"/>
    <w:uiPriority w:val="99"/>
    <w:semiHidden/>
    <w:unhideWhenUsed/>
    <w:rsid w:val="007508A8"/>
    <w:rPr>
      <w:b/>
      <w:bCs/>
    </w:rPr>
  </w:style>
  <w:style w:type="character" w:customStyle="1" w:styleId="aff7">
    <w:name w:val="Тема примечания Знак"/>
    <w:basedOn w:val="aff5"/>
    <w:link w:val="aff6"/>
    <w:uiPriority w:val="99"/>
    <w:semiHidden/>
    <w:rsid w:val="007508A8"/>
    <w:rPr>
      <w:rFonts w:ascii="Times New Roman" w:hAnsi="Times New Roman" w:cs="Times New Roman"/>
      <w:b/>
      <w:bCs/>
      <w:sz w:val="20"/>
      <w:szCs w:val="20"/>
    </w:rPr>
  </w:style>
  <w:style w:type="paragraph" w:styleId="aff8">
    <w:name w:val="Revision"/>
    <w:hidden/>
    <w:uiPriority w:val="99"/>
    <w:semiHidden/>
    <w:rsid w:val="007508A8"/>
    <w:pPr>
      <w:spacing w:after="0" w:line="240" w:lineRule="auto"/>
    </w:pPr>
    <w:rPr>
      <w:rFonts w:ascii="Times New Roman" w:hAnsi="Times New Roman" w:cs="Times New Roman"/>
      <w:sz w:val="28"/>
      <w:szCs w:val="28"/>
    </w:rPr>
  </w:style>
  <w:style w:type="paragraph" w:customStyle="1" w:styleId="font5">
    <w:name w:val="font5"/>
    <w:basedOn w:val="a0"/>
    <w:rsid w:val="007508A8"/>
    <w:pPr>
      <w:spacing w:before="100" w:beforeAutospacing="1" w:after="100" w:afterAutospacing="1" w:line="240" w:lineRule="auto"/>
      <w:ind w:firstLine="0"/>
      <w:jc w:val="left"/>
    </w:pPr>
    <w:rPr>
      <w:rFonts w:ascii="Tahoma" w:eastAsia="Times New Roman" w:hAnsi="Tahoma" w:cs="Tahoma"/>
      <w:color w:val="000000"/>
      <w:sz w:val="18"/>
      <w:szCs w:val="18"/>
      <w:lang w:eastAsia="ru-RU"/>
    </w:rPr>
  </w:style>
  <w:style w:type="paragraph" w:customStyle="1" w:styleId="font6">
    <w:name w:val="font6"/>
    <w:basedOn w:val="a0"/>
    <w:rsid w:val="007508A8"/>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90">
    <w:name w:val="xl90"/>
    <w:basedOn w:val="a0"/>
    <w:rsid w:val="007508A8"/>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91">
    <w:name w:val="xl91"/>
    <w:basedOn w:val="a0"/>
    <w:rsid w:val="007508A8"/>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eastAsia="Times New Roman"/>
      <w:b/>
      <w:bCs/>
      <w:sz w:val="24"/>
      <w:szCs w:val="24"/>
      <w:lang w:eastAsia="ru-RU"/>
    </w:rPr>
  </w:style>
  <w:style w:type="paragraph" w:customStyle="1" w:styleId="xl92">
    <w:name w:val="xl92"/>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CYR" w:eastAsia="Times New Roman" w:hAnsi="Arial CYR" w:cs="Arial CYR"/>
      <w:b/>
      <w:bCs/>
      <w:sz w:val="20"/>
      <w:szCs w:val="20"/>
      <w:lang w:eastAsia="ru-RU"/>
    </w:rPr>
  </w:style>
  <w:style w:type="paragraph" w:customStyle="1" w:styleId="xl93">
    <w:name w:val="xl93"/>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CYR" w:eastAsia="Times New Roman" w:hAnsi="Arial CYR" w:cs="Arial CYR"/>
      <w:b/>
      <w:bCs/>
      <w:sz w:val="18"/>
      <w:szCs w:val="18"/>
      <w:lang w:eastAsia="ru-RU"/>
    </w:rPr>
  </w:style>
  <w:style w:type="paragraph" w:customStyle="1" w:styleId="xl94">
    <w:name w:val="xl94"/>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b/>
      <w:bCs/>
      <w:sz w:val="20"/>
      <w:szCs w:val="20"/>
      <w:lang w:eastAsia="ru-RU"/>
    </w:rPr>
  </w:style>
  <w:style w:type="paragraph" w:customStyle="1" w:styleId="xl95">
    <w:name w:val="xl95"/>
    <w:basedOn w:val="a0"/>
    <w:rsid w:val="007508A8"/>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96">
    <w:name w:val="xl96"/>
    <w:basedOn w:val="a0"/>
    <w:rsid w:val="007508A8"/>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97">
    <w:name w:val="xl97"/>
    <w:basedOn w:val="a0"/>
    <w:rsid w:val="007508A8"/>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98">
    <w:name w:val="xl98"/>
    <w:basedOn w:val="a0"/>
    <w:rsid w:val="007508A8"/>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99">
    <w:name w:val="xl99"/>
    <w:basedOn w:val="a0"/>
    <w:rsid w:val="007508A8"/>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100">
    <w:name w:val="xl100"/>
    <w:basedOn w:val="a0"/>
    <w:rsid w:val="007508A8"/>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101">
    <w:name w:val="xl101"/>
    <w:basedOn w:val="a0"/>
    <w:rsid w:val="007508A8"/>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aff9">
    <w:name w:val="Текст ПРИКАЗА (УКАЗАНИЯ)"/>
    <w:basedOn w:val="a0"/>
    <w:autoRedefine/>
    <w:rsid w:val="003E4B7D"/>
    <w:pPr>
      <w:autoSpaceDE w:val="0"/>
      <w:autoSpaceDN w:val="0"/>
      <w:spacing w:after="0" w:line="240" w:lineRule="auto"/>
      <w:ind w:firstLine="709"/>
      <w:jc w:val="center"/>
    </w:pPr>
    <w:rPr>
      <w:rFonts w:eastAsia="Times New Roman"/>
      <w:spacing w:val="-6"/>
      <w:sz w:val="24"/>
      <w:szCs w:val="24"/>
      <w:lang w:eastAsia="ru-RU"/>
    </w:rPr>
  </w:style>
  <w:style w:type="paragraph" w:customStyle="1" w:styleId="affa">
    <w:name w:val="Основной текст отчета"/>
    <w:basedOn w:val="a0"/>
    <w:link w:val="affb"/>
    <w:rsid w:val="003E4B7D"/>
    <w:pPr>
      <w:spacing w:before="120" w:after="120" w:line="360" w:lineRule="auto"/>
      <w:ind w:left="567" w:right="567" w:firstLine="709"/>
    </w:pPr>
    <w:rPr>
      <w:rFonts w:eastAsia="Times New Roman" w:cs="Arial"/>
      <w:szCs w:val="24"/>
      <w:lang w:eastAsia="ru-RU"/>
    </w:rPr>
  </w:style>
  <w:style w:type="character" w:customStyle="1" w:styleId="affb">
    <w:name w:val="Основной текст отчета Знак"/>
    <w:basedOn w:val="a1"/>
    <w:link w:val="affa"/>
    <w:rsid w:val="003E4B7D"/>
    <w:rPr>
      <w:rFonts w:ascii="Times New Roman" w:eastAsia="Times New Roman" w:hAnsi="Times New Roman" w:cs="Arial"/>
      <w:sz w:val="28"/>
      <w:szCs w:val="24"/>
      <w:lang w:eastAsia="ru-RU"/>
    </w:rPr>
  </w:style>
  <w:style w:type="paragraph" w:customStyle="1" w:styleId="Style9">
    <w:name w:val="Style9"/>
    <w:basedOn w:val="a0"/>
    <w:rsid w:val="003E4B7D"/>
    <w:pPr>
      <w:widowControl w:val="0"/>
      <w:autoSpaceDE w:val="0"/>
      <w:autoSpaceDN w:val="0"/>
      <w:adjustRightInd w:val="0"/>
      <w:spacing w:after="0" w:line="216" w:lineRule="exact"/>
      <w:jc w:val="center"/>
    </w:pPr>
    <w:rPr>
      <w:rFonts w:ascii="Arial" w:eastAsia="Times New Roman" w:hAnsi="Arial" w:cs="Arial"/>
      <w:sz w:val="24"/>
      <w:szCs w:val="24"/>
      <w:lang w:eastAsia="ru-RU"/>
    </w:rPr>
  </w:style>
  <w:style w:type="paragraph" w:customStyle="1" w:styleId="32">
    <w:name w:val="Заголовок_3"/>
    <w:basedOn w:val="3"/>
    <w:link w:val="33"/>
    <w:rsid w:val="003E4B7D"/>
    <w:pPr>
      <w:spacing w:before="200" w:after="240"/>
    </w:pPr>
    <w:rPr>
      <w:rFonts w:ascii="Arial" w:eastAsia="Times New Roman" w:hAnsi="Arial" w:cs="Arial"/>
      <w:bCs/>
      <w:sz w:val="24"/>
      <w:szCs w:val="24"/>
    </w:rPr>
  </w:style>
  <w:style w:type="character" w:customStyle="1" w:styleId="33">
    <w:name w:val="Заголовок_3 Знак"/>
    <w:basedOn w:val="30"/>
    <w:link w:val="32"/>
    <w:rsid w:val="003E4B7D"/>
    <w:rPr>
      <w:rFonts w:ascii="Arial" w:eastAsia="Times New Roman" w:hAnsi="Arial" w:cs="Arial"/>
      <w:b/>
      <w:bCs/>
      <w:kern w:val="28"/>
      <w:sz w:val="24"/>
      <w:szCs w:val="24"/>
    </w:rPr>
  </w:style>
  <w:style w:type="paragraph" w:customStyle="1" w:styleId="43">
    <w:name w:val="Заголовок_4"/>
    <w:basedOn w:val="4"/>
    <w:link w:val="44"/>
    <w:rsid w:val="003E4B7D"/>
    <w:pPr>
      <w:keepLines w:val="0"/>
      <w:widowControl w:val="0"/>
      <w:autoSpaceDE w:val="0"/>
      <w:autoSpaceDN w:val="0"/>
      <w:adjustRightInd w:val="0"/>
      <w:spacing w:before="240" w:after="60"/>
    </w:pPr>
    <w:rPr>
      <w:rFonts w:ascii="Arial" w:eastAsia="Times New Roman" w:hAnsi="Arial" w:cs="Arial"/>
      <w:bCs/>
      <w:iCs w:val="0"/>
      <w:sz w:val="24"/>
      <w:szCs w:val="24"/>
      <w:u w:val="single"/>
    </w:rPr>
  </w:style>
  <w:style w:type="character" w:customStyle="1" w:styleId="44">
    <w:name w:val="Заголовок_4 Знак"/>
    <w:basedOn w:val="40"/>
    <w:link w:val="43"/>
    <w:rsid w:val="003E4B7D"/>
    <w:rPr>
      <w:rFonts w:ascii="Arial" w:eastAsia="Times New Roman" w:hAnsi="Arial" w:cs="Arial"/>
      <w:bCs/>
      <w:iCs w:val="0"/>
      <w:sz w:val="24"/>
      <w:szCs w:val="24"/>
      <w:u w:val="single"/>
      <w:lang w:eastAsia="ru-RU"/>
    </w:rPr>
  </w:style>
  <w:style w:type="paragraph" w:styleId="affc">
    <w:name w:val="Body Text Indent"/>
    <w:basedOn w:val="a0"/>
    <w:link w:val="affd"/>
    <w:rsid w:val="003E4B7D"/>
    <w:pPr>
      <w:spacing w:after="120" w:line="240" w:lineRule="auto"/>
      <w:ind w:left="283" w:firstLine="0"/>
      <w:jc w:val="left"/>
    </w:pPr>
    <w:rPr>
      <w:rFonts w:eastAsia="Times New Roman"/>
      <w:bCs/>
      <w:lang w:eastAsia="ru-RU"/>
    </w:rPr>
  </w:style>
  <w:style w:type="character" w:customStyle="1" w:styleId="affd">
    <w:name w:val="Основной текст с отступом Знак"/>
    <w:basedOn w:val="a1"/>
    <w:link w:val="affc"/>
    <w:rsid w:val="003E4B7D"/>
    <w:rPr>
      <w:rFonts w:ascii="Times New Roman" w:eastAsia="Times New Roman" w:hAnsi="Times New Roman" w:cs="Times New Roman"/>
      <w:bCs/>
      <w:sz w:val="28"/>
      <w:szCs w:val="28"/>
      <w:lang w:eastAsia="ru-RU"/>
    </w:rPr>
  </w:style>
  <w:style w:type="paragraph" w:customStyle="1" w:styleId="Style2">
    <w:name w:val="Style2"/>
    <w:basedOn w:val="a0"/>
    <w:uiPriority w:val="99"/>
    <w:rsid w:val="003E4B7D"/>
    <w:pPr>
      <w:widowControl w:val="0"/>
      <w:autoSpaceDE w:val="0"/>
      <w:autoSpaceDN w:val="0"/>
      <w:adjustRightInd w:val="0"/>
      <w:spacing w:after="0" w:line="216" w:lineRule="exact"/>
      <w:ind w:firstLine="0"/>
      <w:jc w:val="center"/>
    </w:pPr>
    <w:rPr>
      <w:rFonts w:ascii="Microsoft Sans Serif" w:eastAsia="Times New Roman" w:hAnsi="Microsoft Sans Serif"/>
      <w:sz w:val="24"/>
      <w:szCs w:val="24"/>
      <w:lang w:eastAsia="ru-RU"/>
    </w:rPr>
  </w:style>
  <w:style w:type="paragraph" w:customStyle="1" w:styleId="Style4">
    <w:name w:val="Style4"/>
    <w:basedOn w:val="a0"/>
    <w:uiPriority w:val="99"/>
    <w:rsid w:val="003E4B7D"/>
    <w:pPr>
      <w:widowControl w:val="0"/>
      <w:autoSpaceDE w:val="0"/>
      <w:autoSpaceDN w:val="0"/>
      <w:adjustRightInd w:val="0"/>
      <w:spacing w:after="0" w:line="240" w:lineRule="auto"/>
      <w:ind w:firstLine="0"/>
      <w:jc w:val="left"/>
    </w:pPr>
    <w:rPr>
      <w:rFonts w:ascii="Microsoft Sans Serif" w:eastAsia="Times New Roman" w:hAnsi="Microsoft Sans Serif"/>
      <w:sz w:val="24"/>
      <w:szCs w:val="24"/>
      <w:lang w:eastAsia="ru-RU"/>
    </w:rPr>
  </w:style>
  <w:style w:type="character" w:customStyle="1" w:styleId="FontStyle12">
    <w:name w:val="Font Style12"/>
    <w:basedOn w:val="a1"/>
    <w:rsid w:val="003E4B7D"/>
    <w:rPr>
      <w:rFonts w:ascii="Microsoft Sans Serif" w:hAnsi="Microsoft Sans Serif" w:cs="Microsoft Sans Serif"/>
      <w:sz w:val="16"/>
      <w:szCs w:val="16"/>
    </w:rPr>
  </w:style>
  <w:style w:type="character" w:customStyle="1" w:styleId="FontStyle11">
    <w:name w:val="Font Style11"/>
    <w:basedOn w:val="a1"/>
    <w:rsid w:val="003E4B7D"/>
    <w:rPr>
      <w:rFonts w:ascii="Times New Roman" w:hAnsi="Times New Roman" w:cs="Times New Roman"/>
      <w:sz w:val="24"/>
      <w:szCs w:val="24"/>
    </w:rPr>
  </w:style>
  <w:style w:type="paragraph" w:customStyle="1" w:styleId="xl64">
    <w:name w:val="xl64"/>
    <w:basedOn w:val="a0"/>
    <w:rsid w:val="003E4B7D"/>
    <w:pPr>
      <w:shd w:val="clear" w:color="000000" w:fill="FFFFFF"/>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0"/>
    <w:rsid w:val="003E4B7D"/>
    <w:pPr>
      <w:shd w:val="clear" w:color="000000" w:fill="92D050"/>
      <w:spacing w:before="100" w:beforeAutospacing="1" w:after="100" w:afterAutospacing="1" w:line="240" w:lineRule="auto"/>
      <w:ind w:firstLine="0"/>
      <w:jc w:val="left"/>
    </w:pPr>
    <w:rPr>
      <w:rFonts w:eastAsia="Times New Roman"/>
      <w:sz w:val="24"/>
      <w:szCs w:val="24"/>
      <w:lang w:eastAsia="ru-RU"/>
    </w:rPr>
  </w:style>
  <w:style w:type="paragraph" w:customStyle="1" w:styleId="Style1">
    <w:name w:val="Style1"/>
    <w:basedOn w:val="a0"/>
    <w:uiPriority w:val="99"/>
    <w:rsid w:val="003E4B7D"/>
    <w:pPr>
      <w:widowControl w:val="0"/>
      <w:autoSpaceDE w:val="0"/>
      <w:autoSpaceDN w:val="0"/>
      <w:adjustRightInd w:val="0"/>
      <w:spacing w:after="0" w:line="206" w:lineRule="exact"/>
      <w:ind w:firstLine="0"/>
      <w:jc w:val="center"/>
    </w:pPr>
    <w:rPr>
      <w:rFonts w:ascii="Arial Narrow" w:eastAsia="Times New Roman" w:hAnsi="Arial Narrow"/>
      <w:sz w:val="24"/>
      <w:szCs w:val="24"/>
      <w:lang w:eastAsia="ru-RU"/>
    </w:rPr>
  </w:style>
  <w:style w:type="character" w:customStyle="1" w:styleId="FontStyle62">
    <w:name w:val="Font Style62"/>
    <w:rsid w:val="003E4B7D"/>
    <w:rPr>
      <w:rFonts w:ascii="Arial Narrow" w:hAnsi="Arial Narrow" w:cs="Arial Narrow"/>
      <w:b/>
      <w:bCs/>
      <w:sz w:val="14"/>
      <w:szCs w:val="14"/>
    </w:rPr>
  </w:style>
  <w:style w:type="paragraph" w:customStyle="1" w:styleId="zagol">
    <w:name w:val="zagol"/>
    <w:basedOn w:val="a0"/>
    <w:rsid w:val="003E4B7D"/>
    <w:pPr>
      <w:spacing w:before="100" w:beforeAutospacing="1" w:after="100" w:afterAutospacing="1" w:line="240" w:lineRule="auto"/>
      <w:ind w:firstLine="0"/>
      <w:jc w:val="left"/>
    </w:pPr>
    <w:rPr>
      <w:rFonts w:eastAsia="Times New Roman"/>
      <w:sz w:val="24"/>
      <w:szCs w:val="24"/>
      <w:lang w:eastAsia="ru-RU"/>
    </w:rPr>
  </w:style>
  <w:style w:type="table" w:styleId="14">
    <w:name w:val="Table Grid 1"/>
    <w:basedOn w:val="a2"/>
    <w:rsid w:val="003E4B7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5">
    <w:name w:val="Абзац списка1"/>
    <w:basedOn w:val="a0"/>
    <w:rsid w:val="003E4B7D"/>
    <w:pPr>
      <w:spacing w:after="200"/>
      <w:ind w:left="720" w:firstLine="709"/>
    </w:pPr>
    <w:rPr>
      <w:rFonts w:ascii="Arial" w:eastAsia="Times New Roman" w:hAnsi="Arial" w:cs="Arial"/>
      <w:sz w:val="24"/>
      <w:szCs w:val="24"/>
    </w:rPr>
  </w:style>
  <w:style w:type="paragraph" w:customStyle="1" w:styleId="font7">
    <w:name w:val="font7"/>
    <w:basedOn w:val="a0"/>
    <w:rsid w:val="003E4B7D"/>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8">
    <w:name w:val="font8"/>
    <w:basedOn w:val="a0"/>
    <w:rsid w:val="003E4B7D"/>
    <w:pPr>
      <w:spacing w:before="100" w:beforeAutospacing="1" w:after="100" w:afterAutospacing="1" w:line="240" w:lineRule="auto"/>
      <w:ind w:firstLine="0"/>
      <w:jc w:val="left"/>
    </w:pPr>
    <w:rPr>
      <w:rFonts w:eastAsia="Times New Roman"/>
      <w:b/>
      <w:bCs/>
      <w:color w:val="000000"/>
      <w:sz w:val="20"/>
      <w:szCs w:val="20"/>
      <w:lang w:eastAsia="ru-RU"/>
    </w:rPr>
  </w:style>
  <w:style w:type="paragraph" w:customStyle="1" w:styleId="font9">
    <w:name w:val="font9"/>
    <w:basedOn w:val="a0"/>
    <w:rsid w:val="003E4B7D"/>
    <w:pPr>
      <w:spacing w:before="100" w:beforeAutospacing="1" w:after="100" w:afterAutospacing="1" w:line="240" w:lineRule="auto"/>
      <w:ind w:firstLine="0"/>
      <w:jc w:val="left"/>
    </w:pPr>
    <w:rPr>
      <w:rFonts w:eastAsia="Times New Roman"/>
      <w:color w:val="000000"/>
      <w:sz w:val="18"/>
      <w:szCs w:val="18"/>
      <w:lang w:eastAsia="ru-RU"/>
    </w:rPr>
  </w:style>
  <w:style w:type="paragraph" w:customStyle="1" w:styleId="xl102">
    <w:name w:val="xl102"/>
    <w:basedOn w:val="a0"/>
    <w:rsid w:val="003E4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00"/>
      <w:sz w:val="18"/>
      <w:szCs w:val="18"/>
      <w:lang w:eastAsia="ru-RU"/>
    </w:rPr>
  </w:style>
  <w:style w:type="paragraph" w:customStyle="1" w:styleId="xl103">
    <w:name w:val="xl103"/>
    <w:basedOn w:val="a0"/>
    <w:rsid w:val="003E4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4">
    <w:name w:val="xl104"/>
    <w:basedOn w:val="a0"/>
    <w:rsid w:val="003E4B7D"/>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05">
    <w:name w:val="xl105"/>
    <w:basedOn w:val="a0"/>
    <w:rsid w:val="003E4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06">
    <w:name w:val="xl106"/>
    <w:basedOn w:val="a0"/>
    <w:rsid w:val="003E4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07">
    <w:name w:val="xl107"/>
    <w:basedOn w:val="a0"/>
    <w:rsid w:val="003E4B7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8">
    <w:name w:val="xl108"/>
    <w:basedOn w:val="a0"/>
    <w:rsid w:val="003E4B7D"/>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9">
    <w:name w:val="xl109"/>
    <w:basedOn w:val="a0"/>
    <w:rsid w:val="003E4B7D"/>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ascii="Arial" w:eastAsia="Times New Roman" w:hAnsi="Arial" w:cs="Arial"/>
      <w:color w:val="000000"/>
      <w:sz w:val="18"/>
      <w:szCs w:val="18"/>
      <w:lang w:eastAsia="ru-RU"/>
    </w:rPr>
  </w:style>
  <w:style w:type="paragraph" w:customStyle="1" w:styleId="xl110">
    <w:name w:val="xl110"/>
    <w:basedOn w:val="a0"/>
    <w:rsid w:val="003E4B7D"/>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color w:val="000000"/>
      <w:sz w:val="18"/>
      <w:szCs w:val="18"/>
      <w:lang w:eastAsia="ru-RU"/>
    </w:rPr>
  </w:style>
  <w:style w:type="paragraph" w:customStyle="1" w:styleId="xl111">
    <w:name w:val="xl111"/>
    <w:basedOn w:val="a0"/>
    <w:rsid w:val="003E4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18"/>
      <w:szCs w:val="18"/>
      <w:lang w:eastAsia="ru-RU"/>
    </w:rPr>
  </w:style>
  <w:style w:type="paragraph" w:customStyle="1" w:styleId="xl112">
    <w:name w:val="xl112"/>
    <w:basedOn w:val="a0"/>
    <w:rsid w:val="003E4B7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18"/>
      <w:szCs w:val="18"/>
      <w:lang w:eastAsia="ru-RU"/>
    </w:rPr>
  </w:style>
  <w:style w:type="paragraph" w:customStyle="1" w:styleId="xl113">
    <w:name w:val="xl113"/>
    <w:basedOn w:val="a0"/>
    <w:rsid w:val="003E4B7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14">
    <w:name w:val="xl114"/>
    <w:basedOn w:val="a0"/>
    <w:rsid w:val="003E4B7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15">
    <w:name w:val="xl115"/>
    <w:basedOn w:val="a0"/>
    <w:rsid w:val="003E4B7D"/>
    <w:pPr>
      <w:pBdr>
        <w:top w:val="single" w:sz="4" w:space="0" w:color="auto"/>
        <w:lef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16">
    <w:name w:val="xl116"/>
    <w:basedOn w:val="a0"/>
    <w:rsid w:val="003E4B7D"/>
    <w:pPr>
      <w:pBdr>
        <w:top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17">
    <w:name w:val="xl117"/>
    <w:basedOn w:val="a0"/>
    <w:rsid w:val="003E4B7D"/>
    <w:pPr>
      <w:pBdr>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18">
    <w:name w:val="xl118"/>
    <w:basedOn w:val="a0"/>
    <w:rsid w:val="003E4B7D"/>
    <w:pPr>
      <w:pBdr>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19">
    <w:name w:val="xl119"/>
    <w:basedOn w:val="a0"/>
    <w:rsid w:val="003E4B7D"/>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20">
    <w:name w:val="xl120"/>
    <w:basedOn w:val="a0"/>
    <w:rsid w:val="003E4B7D"/>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customStyle="1" w:styleId="FontStyle47">
    <w:name w:val="Font Style47"/>
    <w:basedOn w:val="a1"/>
    <w:uiPriority w:val="99"/>
    <w:rsid w:val="003E4B7D"/>
    <w:rPr>
      <w:rFonts w:ascii="Times New Roman" w:hAnsi="Times New Roman" w:cs="Times New Roman"/>
      <w:sz w:val="22"/>
      <w:szCs w:val="22"/>
    </w:rPr>
  </w:style>
  <w:style w:type="character" w:customStyle="1" w:styleId="22">
    <w:name w:val="Основной текст (2)_"/>
    <w:basedOn w:val="a1"/>
    <w:link w:val="23"/>
    <w:rsid w:val="003E4B7D"/>
    <w:rPr>
      <w:rFonts w:ascii="Times New Roman" w:eastAsia="Times New Roman" w:hAnsi="Times New Roman" w:cs="Times New Roman"/>
      <w:sz w:val="28"/>
      <w:szCs w:val="28"/>
      <w:shd w:val="clear" w:color="auto" w:fill="FFFFFF"/>
    </w:rPr>
  </w:style>
  <w:style w:type="paragraph" w:customStyle="1" w:styleId="23">
    <w:name w:val="Основной текст (2)"/>
    <w:basedOn w:val="a0"/>
    <w:link w:val="22"/>
    <w:rsid w:val="003E4B7D"/>
    <w:pPr>
      <w:widowControl w:val="0"/>
      <w:shd w:val="clear" w:color="auto" w:fill="FFFFFF"/>
      <w:spacing w:before="240" w:after="0" w:line="269" w:lineRule="exact"/>
      <w:ind w:firstLine="0"/>
      <w:jc w:val="left"/>
    </w:pPr>
    <w:rPr>
      <w:rFonts w:eastAsia="Times New Roman"/>
    </w:rPr>
  </w:style>
  <w:style w:type="character" w:customStyle="1" w:styleId="FontStyle53">
    <w:name w:val="Font Style53"/>
    <w:uiPriority w:val="99"/>
    <w:rsid w:val="003E4B7D"/>
    <w:rPr>
      <w:rFonts w:ascii="Times New Roman" w:hAnsi="Times New Roman" w:cs="Times New Roman"/>
      <w:sz w:val="20"/>
      <w:szCs w:val="20"/>
    </w:rPr>
  </w:style>
  <w:style w:type="character" w:customStyle="1" w:styleId="16">
    <w:name w:val="Основной текст Знак1"/>
    <w:basedOn w:val="a1"/>
    <w:uiPriority w:val="99"/>
    <w:rsid w:val="003E4B7D"/>
    <w:rPr>
      <w:rFonts w:ascii="Arial" w:hAnsi="Arial" w:cs="Times New Roman"/>
      <w:color w:val="1D1D1D"/>
      <w:sz w:val="24"/>
      <w:szCs w:val="28"/>
    </w:rPr>
  </w:style>
  <w:style w:type="paragraph" w:customStyle="1" w:styleId="Style3">
    <w:name w:val="Style3"/>
    <w:basedOn w:val="a0"/>
    <w:rsid w:val="003E4B7D"/>
    <w:pPr>
      <w:widowControl w:val="0"/>
      <w:autoSpaceDE w:val="0"/>
      <w:autoSpaceDN w:val="0"/>
      <w:adjustRightInd w:val="0"/>
      <w:spacing w:after="0" w:line="413" w:lineRule="exact"/>
      <w:ind w:firstLine="576"/>
    </w:pPr>
    <w:rPr>
      <w:rFonts w:ascii="Arial Narrow" w:eastAsia="Times New Roman" w:hAnsi="Arial Narrow" w:cs="Arial Narrow"/>
      <w:sz w:val="24"/>
      <w:szCs w:val="24"/>
      <w:lang w:eastAsia="ru-RU"/>
    </w:rPr>
  </w:style>
  <w:style w:type="paragraph" w:customStyle="1" w:styleId="Style5">
    <w:name w:val="Style5"/>
    <w:basedOn w:val="a0"/>
    <w:uiPriority w:val="99"/>
    <w:rsid w:val="003E4B7D"/>
    <w:pPr>
      <w:widowControl w:val="0"/>
      <w:autoSpaceDE w:val="0"/>
      <w:autoSpaceDN w:val="0"/>
      <w:adjustRightInd w:val="0"/>
      <w:spacing w:after="0" w:line="240" w:lineRule="auto"/>
      <w:ind w:firstLine="0"/>
      <w:jc w:val="left"/>
    </w:pPr>
    <w:rPr>
      <w:rFonts w:ascii="Arial Narrow" w:eastAsia="Times New Roman" w:hAnsi="Arial Narrow" w:cs="Arial Narrow"/>
      <w:sz w:val="24"/>
      <w:szCs w:val="24"/>
      <w:lang w:eastAsia="ru-RU"/>
    </w:rPr>
  </w:style>
  <w:style w:type="paragraph" w:customStyle="1" w:styleId="Style7">
    <w:name w:val="Style7"/>
    <w:basedOn w:val="a0"/>
    <w:uiPriority w:val="99"/>
    <w:rsid w:val="003E4B7D"/>
    <w:pPr>
      <w:widowControl w:val="0"/>
      <w:autoSpaceDE w:val="0"/>
      <w:autoSpaceDN w:val="0"/>
      <w:adjustRightInd w:val="0"/>
      <w:spacing w:after="0" w:line="240" w:lineRule="auto"/>
      <w:ind w:firstLine="0"/>
    </w:pPr>
    <w:rPr>
      <w:rFonts w:ascii="Arial Narrow" w:eastAsia="Times New Roman" w:hAnsi="Arial Narrow" w:cs="Arial Narrow"/>
      <w:sz w:val="24"/>
      <w:szCs w:val="24"/>
      <w:lang w:eastAsia="ru-RU"/>
    </w:rPr>
  </w:style>
  <w:style w:type="character" w:customStyle="1" w:styleId="FontStyle24">
    <w:name w:val="Font Style24"/>
    <w:basedOn w:val="a1"/>
    <w:uiPriority w:val="99"/>
    <w:rsid w:val="003E4B7D"/>
    <w:rPr>
      <w:rFonts w:ascii="Arial" w:hAnsi="Arial" w:cs="Arial"/>
      <w:b/>
      <w:bCs/>
      <w:spacing w:val="-10"/>
      <w:sz w:val="22"/>
      <w:szCs w:val="22"/>
    </w:rPr>
  </w:style>
  <w:style w:type="character" w:customStyle="1" w:styleId="FontStyle28">
    <w:name w:val="Font Style28"/>
    <w:basedOn w:val="a1"/>
    <w:uiPriority w:val="99"/>
    <w:rsid w:val="003E4B7D"/>
    <w:rPr>
      <w:rFonts w:ascii="Times New Roman" w:hAnsi="Times New Roman" w:cs="Times New Roman"/>
      <w:spacing w:val="10"/>
      <w:sz w:val="24"/>
      <w:szCs w:val="24"/>
    </w:rPr>
  </w:style>
  <w:style w:type="character" w:customStyle="1" w:styleId="FontStyle31">
    <w:name w:val="Font Style31"/>
    <w:basedOn w:val="a1"/>
    <w:uiPriority w:val="99"/>
    <w:rsid w:val="003E4B7D"/>
    <w:rPr>
      <w:rFonts w:ascii="Arial" w:hAnsi="Arial" w:cs="Arial"/>
      <w:sz w:val="22"/>
      <w:szCs w:val="22"/>
    </w:rPr>
  </w:style>
  <w:style w:type="paragraph" w:customStyle="1" w:styleId="Style10">
    <w:name w:val="Style10"/>
    <w:basedOn w:val="a0"/>
    <w:uiPriority w:val="99"/>
    <w:rsid w:val="003E4B7D"/>
    <w:pPr>
      <w:widowControl w:val="0"/>
      <w:autoSpaceDE w:val="0"/>
      <w:autoSpaceDN w:val="0"/>
      <w:adjustRightInd w:val="0"/>
      <w:spacing w:after="0" w:line="240" w:lineRule="auto"/>
      <w:ind w:firstLine="0"/>
      <w:jc w:val="left"/>
    </w:pPr>
    <w:rPr>
      <w:rFonts w:ascii="Arial Narrow" w:eastAsia="Times New Roman" w:hAnsi="Arial Narrow" w:cs="Arial Narrow"/>
      <w:sz w:val="24"/>
      <w:szCs w:val="24"/>
      <w:lang w:eastAsia="ru-RU"/>
    </w:rPr>
  </w:style>
  <w:style w:type="paragraph" w:customStyle="1" w:styleId="Style12">
    <w:name w:val="Style12"/>
    <w:basedOn w:val="a0"/>
    <w:uiPriority w:val="99"/>
    <w:rsid w:val="003E4B7D"/>
    <w:pPr>
      <w:widowControl w:val="0"/>
      <w:autoSpaceDE w:val="0"/>
      <w:autoSpaceDN w:val="0"/>
      <w:adjustRightInd w:val="0"/>
      <w:spacing w:after="0" w:line="240" w:lineRule="auto"/>
      <w:ind w:firstLine="0"/>
      <w:jc w:val="left"/>
    </w:pPr>
    <w:rPr>
      <w:rFonts w:ascii="Arial Narrow" w:eastAsia="Times New Roman" w:hAnsi="Arial Narrow" w:cs="Arial Narrow"/>
      <w:sz w:val="24"/>
      <w:szCs w:val="24"/>
      <w:lang w:eastAsia="ru-RU"/>
    </w:rPr>
  </w:style>
  <w:style w:type="paragraph" w:customStyle="1" w:styleId="Style15">
    <w:name w:val="Style15"/>
    <w:basedOn w:val="a0"/>
    <w:uiPriority w:val="99"/>
    <w:rsid w:val="003E4B7D"/>
    <w:pPr>
      <w:widowControl w:val="0"/>
      <w:autoSpaceDE w:val="0"/>
      <w:autoSpaceDN w:val="0"/>
      <w:adjustRightInd w:val="0"/>
      <w:spacing w:after="0" w:line="437" w:lineRule="exact"/>
      <w:ind w:hanging="571"/>
      <w:jc w:val="left"/>
    </w:pPr>
    <w:rPr>
      <w:rFonts w:ascii="Arial Narrow" w:eastAsia="Times New Roman" w:hAnsi="Arial Narrow" w:cs="Arial Narrow"/>
      <w:sz w:val="24"/>
      <w:szCs w:val="24"/>
      <w:lang w:eastAsia="ru-RU"/>
    </w:rPr>
  </w:style>
  <w:style w:type="character" w:customStyle="1" w:styleId="FontStyle26">
    <w:name w:val="Font Style26"/>
    <w:basedOn w:val="a1"/>
    <w:uiPriority w:val="99"/>
    <w:rsid w:val="003E4B7D"/>
    <w:rPr>
      <w:rFonts w:ascii="Courier New" w:hAnsi="Courier New" w:cs="Courier New"/>
      <w:sz w:val="18"/>
      <w:szCs w:val="18"/>
    </w:rPr>
  </w:style>
  <w:style w:type="character" w:customStyle="1" w:styleId="FontStyle32">
    <w:name w:val="Font Style32"/>
    <w:basedOn w:val="a1"/>
    <w:uiPriority w:val="99"/>
    <w:rsid w:val="003E4B7D"/>
    <w:rPr>
      <w:rFonts w:ascii="Arial Narrow" w:hAnsi="Arial Narrow" w:cs="Arial Narrow"/>
      <w:b/>
      <w:bCs/>
      <w:sz w:val="18"/>
      <w:szCs w:val="18"/>
    </w:rPr>
  </w:style>
  <w:style w:type="character" w:customStyle="1" w:styleId="FontStyle61">
    <w:name w:val="Font Style61"/>
    <w:rsid w:val="003E4B7D"/>
    <w:rPr>
      <w:rFonts w:ascii="Arial" w:hAnsi="Arial" w:cs="Arial"/>
      <w:sz w:val="22"/>
      <w:szCs w:val="22"/>
    </w:rPr>
  </w:style>
  <w:style w:type="character" w:customStyle="1" w:styleId="FontStyle63">
    <w:name w:val="Font Style63"/>
    <w:rsid w:val="003E4B7D"/>
    <w:rPr>
      <w:rFonts w:ascii="Arial Black" w:hAnsi="Arial Black" w:cs="Arial Black"/>
      <w:sz w:val="22"/>
      <w:szCs w:val="22"/>
    </w:rPr>
  </w:style>
  <w:style w:type="paragraph" w:customStyle="1" w:styleId="xl121">
    <w:name w:val="xl121"/>
    <w:basedOn w:val="a0"/>
    <w:rsid w:val="00EC12F4"/>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22">
    <w:name w:val="xl122"/>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23">
    <w:name w:val="xl123"/>
    <w:basedOn w:val="a0"/>
    <w:rsid w:val="00EC12F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24">
    <w:name w:val="xl124"/>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25">
    <w:name w:val="xl125"/>
    <w:basedOn w:val="a0"/>
    <w:rsid w:val="00EC12F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26">
    <w:name w:val="xl126"/>
    <w:basedOn w:val="a0"/>
    <w:rsid w:val="00EC12F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27">
    <w:name w:val="xl127"/>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28">
    <w:name w:val="xl128"/>
    <w:basedOn w:val="a0"/>
    <w:rsid w:val="00EC12F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29">
    <w:name w:val="xl129"/>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0">
    <w:name w:val="xl130"/>
    <w:basedOn w:val="a0"/>
    <w:rsid w:val="00EC12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31">
    <w:name w:val="xl131"/>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2">
    <w:name w:val="xl132"/>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3">
    <w:name w:val="xl133"/>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4">
    <w:name w:val="xl134"/>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5">
    <w:name w:val="xl135"/>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6">
    <w:name w:val="xl136"/>
    <w:basedOn w:val="a0"/>
    <w:rsid w:val="00EC12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7">
    <w:name w:val="xl137"/>
    <w:basedOn w:val="a0"/>
    <w:rsid w:val="00EC12F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8">
    <w:name w:val="xl138"/>
    <w:basedOn w:val="a0"/>
    <w:rsid w:val="00EC12F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9">
    <w:name w:val="xl139"/>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40">
    <w:name w:val="xl140"/>
    <w:basedOn w:val="a0"/>
    <w:rsid w:val="00EC12F4"/>
    <w:pP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1">
    <w:name w:val="xl141"/>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2">
    <w:name w:val="xl142"/>
    <w:basedOn w:val="a0"/>
    <w:rsid w:val="00EC12F4"/>
    <w:pP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3">
    <w:name w:val="xl143"/>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41799">
    <w:name w:val="xl41799"/>
    <w:basedOn w:val="a0"/>
    <w:rsid w:val="00A1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00">
    <w:name w:val="xl41800"/>
    <w:basedOn w:val="a0"/>
    <w:rsid w:val="00A1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01">
    <w:name w:val="xl41801"/>
    <w:basedOn w:val="a0"/>
    <w:rsid w:val="00A1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02">
    <w:name w:val="xl41802"/>
    <w:basedOn w:val="a0"/>
    <w:rsid w:val="00A1282A"/>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41803">
    <w:name w:val="xl41803"/>
    <w:basedOn w:val="a0"/>
    <w:rsid w:val="00A1282A"/>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41804">
    <w:name w:val="xl41804"/>
    <w:basedOn w:val="a0"/>
    <w:rsid w:val="00A1282A"/>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41805">
    <w:name w:val="xl41805"/>
    <w:basedOn w:val="a0"/>
    <w:rsid w:val="00A1282A"/>
    <w:pP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41806">
    <w:name w:val="xl41806"/>
    <w:basedOn w:val="a0"/>
    <w:rsid w:val="00A1282A"/>
    <w:pP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41807">
    <w:name w:val="xl41807"/>
    <w:basedOn w:val="a0"/>
    <w:rsid w:val="00A1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08">
    <w:name w:val="xl41808"/>
    <w:basedOn w:val="a0"/>
    <w:rsid w:val="00A1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41809">
    <w:name w:val="xl41809"/>
    <w:basedOn w:val="a0"/>
    <w:rsid w:val="00A1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ru-RU"/>
    </w:rPr>
  </w:style>
  <w:style w:type="paragraph" w:customStyle="1" w:styleId="xl41810">
    <w:name w:val="xl41810"/>
    <w:basedOn w:val="a0"/>
    <w:rsid w:val="00A1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11">
    <w:name w:val="xl41811"/>
    <w:basedOn w:val="a0"/>
    <w:rsid w:val="00A1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12">
    <w:name w:val="xl41812"/>
    <w:basedOn w:val="a0"/>
    <w:rsid w:val="00A1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41813">
    <w:name w:val="xl41813"/>
    <w:basedOn w:val="a0"/>
    <w:rsid w:val="00A1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564">
      <w:bodyDiv w:val="1"/>
      <w:marLeft w:val="0"/>
      <w:marRight w:val="0"/>
      <w:marTop w:val="0"/>
      <w:marBottom w:val="0"/>
      <w:divBdr>
        <w:top w:val="none" w:sz="0" w:space="0" w:color="auto"/>
        <w:left w:val="none" w:sz="0" w:space="0" w:color="auto"/>
        <w:bottom w:val="none" w:sz="0" w:space="0" w:color="auto"/>
        <w:right w:val="none" w:sz="0" w:space="0" w:color="auto"/>
      </w:divBdr>
    </w:div>
    <w:div w:id="19938587">
      <w:bodyDiv w:val="1"/>
      <w:marLeft w:val="0"/>
      <w:marRight w:val="0"/>
      <w:marTop w:val="0"/>
      <w:marBottom w:val="0"/>
      <w:divBdr>
        <w:top w:val="none" w:sz="0" w:space="0" w:color="auto"/>
        <w:left w:val="none" w:sz="0" w:space="0" w:color="auto"/>
        <w:bottom w:val="none" w:sz="0" w:space="0" w:color="auto"/>
        <w:right w:val="none" w:sz="0" w:space="0" w:color="auto"/>
      </w:divBdr>
    </w:div>
    <w:div w:id="35129095">
      <w:bodyDiv w:val="1"/>
      <w:marLeft w:val="0"/>
      <w:marRight w:val="0"/>
      <w:marTop w:val="0"/>
      <w:marBottom w:val="0"/>
      <w:divBdr>
        <w:top w:val="none" w:sz="0" w:space="0" w:color="auto"/>
        <w:left w:val="none" w:sz="0" w:space="0" w:color="auto"/>
        <w:bottom w:val="none" w:sz="0" w:space="0" w:color="auto"/>
        <w:right w:val="none" w:sz="0" w:space="0" w:color="auto"/>
      </w:divBdr>
    </w:div>
    <w:div w:id="55393961">
      <w:bodyDiv w:val="1"/>
      <w:marLeft w:val="0"/>
      <w:marRight w:val="0"/>
      <w:marTop w:val="0"/>
      <w:marBottom w:val="0"/>
      <w:divBdr>
        <w:top w:val="none" w:sz="0" w:space="0" w:color="auto"/>
        <w:left w:val="none" w:sz="0" w:space="0" w:color="auto"/>
        <w:bottom w:val="none" w:sz="0" w:space="0" w:color="auto"/>
        <w:right w:val="none" w:sz="0" w:space="0" w:color="auto"/>
      </w:divBdr>
    </w:div>
    <w:div w:id="57018432">
      <w:bodyDiv w:val="1"/>
      <w:marLeft w:val="0"/>
      <w:marRight w:val="0"/>
      <w:marTop w:val="0"/>
      <w:marBottom w:val="0"/>
      <w:divBdr>
        <w:top w:val="none" w:sz="0" w:space="0" w:color="auto"/>
        <w:left w:val="none" w:sz="0" w:space="0" w:color="auto"/>
        <w:bottom w:val="none" w:sz="0" w:space="0" w:color="auto"/>
        <w:right w:val="none" w:sz="0" w:space="0" w:color="auto"/>
      </w:divBdr>
    </w:div>
    <w:div w:id="59794757">
      <w:bodyDiv w:val="1"/>
      <w:marLeft w:val="0"/>
      <w:marRight w:val="0"/>
      <w:marTop w:val="0"/>
      <w:marBottom w:val="0"/>
      <w:divBdr>
        <w:top w:val="none" w:sz="0" w:space="0" w:color="auto"/>
        <w:left w:val="none" w:sz="0" w:space="0" w:color="auto"/>
        <w:bottom w:val="none" w:sz="0" w:space="0" w:color="auto"/>
        <w:right w:val="none" w:sz="0" w:space="0" w:color="auto"/>
      </w:divBdr>
    </w:div>
    <w:div w:id="92555060">
      <w:bodyDiv w:val="1"/>
      <w:marLeft w:val="0"/>
      <w:marRight w:val="0"/>
      <w:marTop w:val="0"/>
      <w:marBottom w:val="0"/>
      <w:divBdr>
        <w:top w:val="none" w:sz="0" w:space="0" w:color="auto"/>
        <w:left w:val="none" w:sz="0" w:space="0" w:color="auto"/>
        <w:bottom w:val="none" w:sz="0" w:space="0" w:color="auto"/>
        <w:right w:val="none" w:sz="0" w:space="0" w:color="auto"/>
      </w:divBdr>
    </w:div>
    <w:div w:id="96024630">
      <w:bodyDiv w:val="1"/>
      <w:marLeft w:val="0"/>
      <w:marRight w:val="0"/>
      <w:marTop w:val="0"/>
      <w:marBottom w:val="0"/>
      <w:divBdr>
        <w:top w:val="none" w:sz="0" w:space="0" w:color="auto"/>
        <w:left w:val="none" w:sz="0" w:space="0" w:color="auto"/>
        <w:bottom w:val="none" w:sz="0" w:space="0" w:color="auto"/>
        <w:right w:val="none" w:sz="0" w:space="0" w:color="auto"/>
      </w:divBdr>
    </w:div>
    <w:div w:id="108861453">
      <w:bodyDiv w:val="1"/>
      <w:marLeft w:val="0"/>
      <w:marRight w:val="0"/>
      <w:marTop w:val="0"/>
      <w:marBottom w:val="0"/>
      <w:divBdr>
        <w:top w:val="none" w:sz="0" w:space="0" w:color="auto"/>
        <w:left w:val="none" w:sz="0" w:space="0" w:color="auto"/>
        <w:bottom w:val="none" w:sz="0" w:space="0" w:color="auto"/>
        <w:right w:val="none" w:sz="0" w:space="0" w:color="auto"/>
      </w:divBdr>
    </w:div>
    <w:div w:id="112672086">
      <w:bodyDiv w:val="1"/>
      <w:marLeft w:val="0"/>
      <w:marRight w:val="0"/>
      <w:marTop w:val="0"/>
      <w:marBottom w:val="0"/>
      <w:divBdr>
        <w:top w:val="none" w:sz="0" w:space="0" w:color="auto"/>
        <w:left w:val="none" w:sz="0" w:space="0" w:color="auto"/>
        <w:bottom w:val="none" w:sz="0" w:space="0" w:color="auto"/>
        <w:right w:val="none" w:sz="0" w:space="0" w:color="auto"/>
      </w:divBdr>
    </w:div>
    <w:div w:id="114520994">
      <w:bodyDiv w:val="1"/>
      <w:marLeft w:val="0"/>
      <w:marRight w:val="0"/>
      <w:marTop w:val="0"/>
      <w:marBottom w:val="0"/>
      <w:divBdr>
        <w:top w:val="none" w:sz="0" w:space="0" w:color="auto"/>
        <w:left w:val="none" w:sz="0" w:space="0" w:color="auto"/>
        <w:bottom w:val="none" w:sz="0" w:space="0" w:color="auto"/>
        <w:right w:val="none" w:sz="0" w:space="0" w:color="auto"/>
      </w:divBdr>
    </w:div>
    <w:div w:id="115684113">
      <w:bodyDiv w:val="1"/>
      <w:marLeft w:val="0"/>
      <w:marRight w:val="0"/>
      <w:marTop w:val="0"/>
      <w:marBottom w:val="0"/>
      <w:divBdr>
        <w:top w:val="none" w:sz="0" w:space="0" w:color="auto"/>
        <w:left w:val="none" w:sz="0" w:space="0" w:color="auto"/>
        <w:bottom w:val="none" w:sz="0" w:space="0" w:color="auto"/>
        <w:right w:val="none" w:sz="0" w:space="0" w:color="auto"/>
      </w:divBdr>
    </w:div>
    <w:div w:id="121072912">
      <w:bodyDiv w:val="1"/>
      <w:marLeft w:val="0"/>
      <w:marRight w:val="0"/>
      <w:marTop w:val="0"/>
      <w:marBottom w:val="0"/>
      <w:divBdr>
        <w:top w:val="none" w:sz="0" w:space="0" w:color="auto"/>
        <w:left w:val="none" w:sz="0" w:space="0" w:color="auto"/>
        <w:bottom w:val="none" w:sz="0" w:space="0" w:color="auto"/>
        <w:right w:val="none" w:sz="0" w:space="0" w:color="auto"/>
      </w:divBdr>
    </w:div>
    <w:div w:id="149293835">
      <w:bodyDiv w:val="1"/>
      <w:marLeft w:val="0"/>
      <w:marRight w:val="0"/>
      <w:marTop w:val="0"/>
      <w:marBottom w:val="0"/>
      <w:divBdr>
        <w:top w:val="none" w:sz="0" w:space="0" w:color="auto"/>
        <w:left w:val="none" w:sz="0" w:space="0" w:color="auto"/>
        <w:bottom w:val="none" w:sz="0" w:space="0" w:color="auto"/>
        <w:right w:val="none" w:sz="0" w:space="0" w:color="auto"/>
      </w:divBdr>
    </w:div>
    <w:div w:id="150756887">
      <w:bodyDiv w:val="1"/>
      <w:marLeft w:val="0"/>
      <w:marRight w:val="0"/>
      <w:marTop w:val="0"/>
      <w:marBottom w:val="0"/>
      <w:divBdr>
        <w:top w:val="none" w:sz="0" w:space="0" w:color="auto"/>
        <w:left w:val="none" w:sz="0" w:space="0" w:color="auto"/>
        <w:bottom w:val="none" w:sz="0" w:space="0" w:color="auto"/>
        <w:right w:val="none" w:sz="0" w:space="0" w:color="auto"/>
      </w:divBdr>
    </w:div>
    <w:div w:id="160897523">
      <w:bodyDiv w:val="1"/>
      <w:marLeft w:val="0"/>
      <w:marRight w:val="0"/>
      <w:marTop w:val="0"/>
      <w:marBottom w:val="0"/>
      <w:divBdr>
        <w:top w:val="none" w:sz="0" w:space="0" w:color="auto"/>
        <w:left w:val="none" w:sz="0" w:space="0" w:color="auto"/>
        <w:bottom w:val="none" w:sz="0" w:space="0" w:color="auto"/>
        <w:right w:val="none" w:sz="0" w:space="0" w:color="auto"/>
      </w:divBdr>
    </w:div>
    <w:div w:id="185028208">
      <w:bodyDiv w:val="1"/>
      <w:marLeft w:val="0"/>
      <w:marRight w:val="0"/>
      <w:marTop w:val="0"/>
      <w:marBottom w:val="0"/>
      <w:divBdr>
        <w:top w:val="none" w:sz="0" w:space="0" w:color="auto"/>
        <w:left w:val="none" w:sz="0" w:space="0" w:color="auto"/>
        <w:bottom w:val="none" w:sz="0" w:space="0" w:color="auto"/>
        <w:right w:val="none" w:sz="0" w:space="0" w:color="auto"/>
      </w:divBdr>
    </w:div>
    <w:div w:id="185216373">
      <w:bodyDiv w:val="1"/>
      <w:marLeft w:val="0"/>
      <w:marRight w:val="0"/>
      <w:marTop w:val="0"/>
      <w:marBottom w:val="0"/>
      <w:divBdr>
        <w:top w:val="none" w:sz="0" w:space="0" w:color="auto"/>
        <w:left w:val="none" w:sz="0" w:space="0" w:color="auto"/>
        <w:bottom w:val="none" w:sz="0" w:space="0" w:color="auto"/>
        <w:right w:val="none" w:sz="0" w:space="0" w:color="auto"/>
      </w:divBdr>
    </w:div>
    <w:div w:id="195124076">
      <w:bodyDiv w:val="1"/>
      <w:marLeft w:val="0"/>
      <w:marRight w:val="0"/>
      <w:marTop w:val="0"/>
      <w:marBottom w:val="0"/>
      <w:divBdr>
        <w:top w:val="none" w:sz="0" w:space="0" w:color="auto"/>
        <w:left w:val="none" w:sz="0" w:space="0" w:color="auto"/>
        <w:bottom w:val="none" w:sz="0" w:space="0" w:color="auto"/>
        <w:right w:val="none" w:sz="0" w:space="0" w:color="auto"/>
      </w:divBdr>
    </w:div>
    <w:div w:id="203105446">
      <w:bodyDiv w:val="1"/>
      <w:marLeft w:val="0"/>
      <w:marRight w:val="0"/>
      <w:marTop w:val="0"/>
      <w:marBottom w:val="0"/>
      <w:divBdr>
        <w:top w:val="none" w:sz="0" w:space="0" w:color="auto"/>
        <w:left w:val="none" w:sz="0" w:space="0" w:color="auto"/>
        <w:bottom w:val="none" w:sz="0" w:space="0" w:color="auto"/>
        <w:right w:val="none" w:sz="0" w:space="0" w:color="auto"/>
      </w:divBdr>
    </w:div>
    <w:div w:id="205722538">
      <w:bodyDiv w:val="1"/>
      <w:marLeft w:val="0"/>
      <w:marRight w:val="0"/>
      <w:marTop w:val="0"/>
      <w:marBottom w:val="0"/>
      <w:divBdr>
        <w:top w:val="none" w:sz="0" w:space="0" w:color="auto"/>
        <w:left w:val="none" w:sz="0" w:space="0" w:color="auto"/>
        <w:bottom w:val="none" w:sz="0" w:space="0" w:color="auto"/>
        <w:right w:val="none" w:sz="0" w:space="0" w:color="auto"/>
      </w:divBdr>
    </w:div>
    <w:div w:id="242104188">
      <w:bodyDiv w:val="1"/>
      <w:marLeft w:val="0"/>
      <w:marRight w:val="0"/>
      <w:marTop w:val="0"/>
      <w:marBottom w:val="0"/>
      <w:divBdr>
        <w:top w:val="none" w:sz="0" w:space="0" w:color="auto"/>
        <w:left w:val="none" w:sz="0" w:space="0" w:color="auto"/>
        <w:bottom w:val="none" w:sz="0" w:space="0" w:color="auto"/>
        <w:right w:val="none" w:sz="0" w:space="0" w:color="auto"/>
      </w:divBdr>
    </w:div>
    <w:div w:id="242184946">
      <w:bodyDiv w:val="1"/>
      <w:marLeft w:val="0"/>
      <w:marRight w:val="0"/>
      <w:marTop w:val="0"/>
      <w:marBottom w:val="0"/>
      <w:divBdr>
        <w:top w:val="none" w:sz="0" w:space="0" w:color="auto"/>
        <w:left w:val="none" w:sz="0" w:space="0" w:color="auto"/>
        <w:bottom w:val="none" w:sz="0" w:space="0" w:color="auto"/>
        <w:right w:val="none" w:sz="0" w:space="0" w:color="auto"/>
      </w:divBdr>
    </w:div>
    <w:div w:id="243227905">
      <w:bodyDiv w:val="1"/>
      <w:marLeft w:val="0"/>
      <w:marRight w:val="0"/>
      <w:marTop w:val="0"/>
      <w:marBottom w:val="0"/>
      <w:divBdr>
        <w:top w:val="none" w:sz="0" w:space="0" w:color="auto"/>
        <w:left w:val="none" w:sz="0" w:space="0" w:color="auto"/>
        <w:bottom w:val="none" w:sz="0" w:space="0" w:color="auto"/>
        <w:right w:val="none" w:sz="0" w:space="0" w:color="auto"/>
      </w:divBdr>
    </w:div>
    <w:div w:id="247006862">
      <w:bodyDiv w:val="1"/>
      <w:marLeft w:val="0"/>
      <w:marRight w:val="0"/>
      <w:marTop w:val="0"/>
      <w:marBottom w:val="0"/>
      <w:divBdr>
        <w:top w:val="none" w:sz="0" w:space="0" w:color="auto"/>
        <w:left w:val="none" w:sz="0" w:space="0" w:color="auto"/>
        <w:bottom w:val="none" w:sz="0" w:space="0" w:color="auto"/>
        <w:right w:val="none" w:sz="0" w:space="0" w:color="auto"/>
      </w:divBdr>
    </w:div>
    <w:div w:id="248924242">
      <w:bodyDiv w:val="1"/>
      <w:marLeft w:val="0"/>
      <w:marRight w:val="0"/>
      <w:marTop w:val="0"/>
      <w:marBottom w:val="0"/>
      <w:divBdr>
        <w:top w:val="none" w:sz="0" w:space="0" w:color="auto"/>
        <w:left w:val="none" w:sz="0" w:space="0" w:color="auto"/>
        <w:bottom w:val="none" w:sz="0" w:space="0" w:color="auto"/>
        <w:right w:val="none" w:sz="0" w:space="0" w:color="auto"/>
      </w:divBdr>
    </w:div>
    <w:div w:id="250506253">
      <w:bodyDiv w:val="1"/>
      <w:marLeft w:val="0"/>
      <w:marRight w:val="0"/>
      <w:marTop w:val="0"/>
      <w:marBottom w:val="0"/>
      <w:divBdr>
        <w:top w:val="none" w:sz="0" w:space="0" w:color="auto"/>
        <w:left w:val="none" w:sz="0" w:space="0" w:color="auto"/>
        <w:bottom w:val="none" w:sz="0" w:space="0" w:color="auto"/>
        <w:right w:val="none" w:sz="0" w:space="0" w:color="auto"/>
      </w:divBdr>
    </w:div>
    <w:div w:id="271910770">
      <w:bodyDiv w:val="1"/>
      <w:marLeft w:val="0"/>
      <w:marRight w:val="0"/>
      <w:marTop w:val="0"/>
      <w:marBottom w:val="0"/>
      <w:divBdr>
        <w:top w:val="none" w:sz="0" w:space="0" w:color="auto"/>
        <w:left w:val="none" w:sz="0" w:space="0" w:color="auto"/>
        <w:bottom w:val="none" w:sz="0" w:space="0" w:color="auto"/>
        <w:right w:val="none" w:sz="0" w:space="0" w:color="auto"/>
      </w:divBdr>
    </w:div>
    <w:div w:id="288709824">
      <w:bodyDiv w:val="1"/>
      <w:marLeft w:val="0"/>
      <w:marRight w:val="0"/>
      <w:marTop w:val="0"/>
      <w:marBottom w:val="0"/>
      <w:divBdr>
        <w:top w:val="none" w:sz="0" w:space="0" w:color="auto"/>
        <w:left w:val="none" w:sz="0" w:space="0" w:color="auto"/>
        <w:bottom w:val="none" w:sz="0" w:space="0" w:color="auto"/>
        <w:right w:val="none" w:sz="0" w:space="0" w:color="auto"/>
      </w:divBdr>
    </w:div>
    <w:div w:id="294797246">
      <w:bodyDiv w:val="1"/>
      <w:marLeft w:val="0"/>
      <w:marRight w:val="0"/>
      <w:marTop w:val="0"/>
      <w:marBottom w:val="0"/>
      <w:divBdr>
        <w:top w:val="none" w:sz="0" w:space="0" w:color="auto"/>
        <w:left w:val="none" w:sz="0" w:space="0" w:color="auto"/>
        <w:bottom w:val="none" w:sz="0" w:space="0" w:color="auto"/>
        <w:right w:val="none" w:sz="0" w:space="0" w:color="auto"/>
      </w:divBdr>
    </w:div>
    <w:div w:id="301160281">
      <w:bodyDiv w:val="1"/>
      <w:marLeft w:val="0"/>
      <w:marRight w:val="0"/>
      <w:marTop w:val="0"/>
      <w:marBottom w:val="0"/>
      <w:divBdr>
        <w:top w:val="none" w:sz="0" w:space="0" w:color="auto"/>
        <w:left w:val="none" w:sz="0" w:space="0" w:color="auto"/>
        <w:bottom w:val="none" w:sz="0" w:space="0" w:color="auto"/>
        <w:right w:val="none" w:sz="0" w:space="0" w:color="auto"/>
      </w:divBdr>
    </w:div>
    <w:div w:id="317927305">
      <w:bodyDiv w:val="1"/>
      <w:marLeft w:val="0"/>
      <w:marRight w:val="0"/>
      <w:marTop w:val="0"/>
      <w:marBottom w:val="0"/>
      <w:divBdr>
        <w:top w:val="none" w:sz="0" w:space="0" w:color="auto"/>
        <w:left w:val="none" w:sz="0" w:space="0" w:color="auto"/>
        <w:bottom w:val="none" w:sz="0" w:space="0" w:color="auto"/>
        <w:right w:val="none" w:sz="0" w:space="0" w:color="auto"/>
      </w:divBdr>
    </w:div>
    <w:div w:id="318852068">
      <w:bodyDiv w:val="1"/>
      <w:marLeft w:val="0"/>
      <w:marRight w:val="0"/>
      <w:marTop w:val="0"/>
      <w:marBottom w:val="0"/>
      <w:divBdr>
        <w:top w:val="none" w:sz="0" w:space="0" w:color="auto"/>
        <w:left w:val="none" w:sz="0" w:space="0" w:color="auto"/>
        <w:bottom w:val="none" w:sz="0" w:space="0" w:color="auto"/>
        <w:right w:val="none" w:sz="0" w:space="0" w:color="auto"/>
      </w:divBdr>
    </w:div>
    <w:div w:id="327487613">
      <w:bodyDiv w:val="1"/>
      <w:marLeft w:val="0"/>
      <w:marRight w:val="0"/>
      <w:marTop w:val="0"/>
      <w:marBottom w:val="0"/>
      <w:divBdr>
        <w:top w:val="none" w:sz="0" w:space="0" w:color="auto"/>
        <w:left w:val="none" w:sz="0" w:space="0" w:color="auto"/>
        <w:bottom w:val="none" w:sz="0" w:space="0" w:color="auto"/>
        <w:right w:val="none" w:sz="0" w:space="0" w:color="auto"/>
      </w:divBdr>
    </w:div>
    <w:div w:id="332949402">
      <w:bodyDiv w:val="1"/>
      <w:marLeft w:val="0"/>
      <w:marRight w:val="0"/>
      <w:marTop w:val="0"/>
      <w:marBottom w:val="0"/>
      <w:divBdr>
        <w:top w:val="none" w:sz="0" w:space="0" w:color="auto"/>
        <w:left w:val="none" w:sz="0" w:space="0" w:color="auto"/>
        <w:bottom w:val="none" w:sz="0" w:space="0" w:color="auto"/>
        <w:right w:val="none" w:sz="0" w:space="0" w:color="auto"/>
      </w:divBdr>
    </w:div>
    <w:div w:id="347103948">
      <w:bodyDiv w:val="1"/>
      <w:marLeft w:val="0"/>
      <w:marRight w:val="0"/>
      <w:marTop w:val="0"/>
      <w:marBottom w:val="0"/>
      <w:divBdr>
        <w:top w:val="none" w:sz="0" w:space="0" w:color="auto"/>
        <w:left w:val="none" w:sz="0" w:space="0" w:color="auto"/>
        <w:bottom w:val="none" w:sz="0" w:space="0" w:color="auto"/>
        <w:right w:val="none" w:sz="0" w:space="0" w:color="auto"/>
      </w:divBdr>
    </w:div>
    <w:div w:id="350837756">
      <w:bodyDiv w:val="1"/>
      <w:marLeft w:val="0"/>
      <w:marRight w:val="0"/>
      <w:marTop w:val="0"/>
      <w:marBottom w:val="0"/>
      <w:divBdr>
        <w:top w:val="none" w:sz="0" w:space="0" w:color="auto"/>
        <w:left w:val="none" w:sz="0" w:space="0" w:color="auto"/>
        <w:bottom w:val="none" w:sz="0" w:space="0" w:color="auto"/>
        <w:right w:val="none" w:sz="0" w:space="0" w:color="auto"/>
      </w:divBdr>
    </w:div>
    <w:div w:id="358973137">
      <w:bodyDiv w:val="1"/>
      <w:marLeft w:val="0"/>
      <w:marRight w:val="0"/>
      <w:marTop w:val="0"/>
      <w:marBottom w:val="0"/>
      <w:divBdr>
        <w:top w:val="none" w:sz="0" w:space="0" w:color="auto"/>
        <w:left w:val="none" w:sz="0" w:space="0" w:color="auto"/>
        <w:bottom w:val="none" w:sz="0" w:space="0" w:color="auto"/>
        <w:right w:val="none" w:sz="0" w:space="0" w:color="auto"/>
      </w:divBdr>
    </w:div>
    <w:div w:id="371421772">
      <w:bodyDiv w:val="1"/>
      <w:marLeft w:val="0"/>
      <w:marRight w:val="0"/>
      <w:marTop w:val="0"/>
      <w:marBottom w:val="0"/>
      <w:divBdr>
        <w:top w:val="none" w:sz="0" w:space="0" w:color="auto"/>
        <w:left w:val="none" w:sz="0" w:space="0" w:color="auto"/>
        <w:bottom w:val="none" w:sz="0" w:space="0" w:color="auto"/>
        <w:right w:val="none" w:sz="0" w:space="0" w:color="auto"/>
      </w:divBdr>
    </w:div>
    <w:div w:id="380060029">
      <w:bodyDiv w:val="1"/>
      <w:marLeft w:val="0"/>
      <w:marRight w:val="0"/>
      <w:marTop w:val="0"/>
      <w:marBottom w:val="0"/>
      <w:divBdr>
        <w:top w:val="none" w:sz="0" w:space="0" w:color="auto"/>
        <w:left w:val="none" w:sz="0" w:space="0" w:color="auto"/>
        <w:bottom w:val="none" w:sz="0" w:space="0" w:color="auto"/>
        <w:right w:val="none" w:sz="0" w:space="0" w:color="auto"/>
      </w:divBdr>
    </w:div>
    <w:div w:id="389546033">
      <w:bodyDiv w:val="1"/>
      <w:marLeft w:val="0"/>
      <w:marRight w:val="0"/>
      <w:marTop w:val="0"/>
      <w:marBottom w:val="0"/>
      <w:divBdr>
        <w:top w:val="none" w:sz="0" w:space="0" w:color="auto"/>
        <w:left w:val="none" w:sz="0" w:space="0" w:color="auto"/>
        <w:bottom w:val="none" w:sz="0" w:space="0" w:color="auto"/>
        <w:right w:val="none" w:sz="0" w:space="0" w:color="auto"/>
      </w:divBdr>
    </w:div>
    <w:div w:id="392849746">
      <w:bodyDiv w:val="1"/>
      <w:marLeft w:val="0"/>
      <w:marRight w:val="0"/>
      <w:marTop w:val="0"/>
      <w:marBottom w:val="0"/>
      <w:divBdr>
        <w:top w:val="none" w:sz="0" w:space="0" w:color="auto"/>
        <w:left w:val="none" w:sz="0" w:space="0" w:color="auto"/>
        <w:bottom w:val="none" w:sz="0" w:space="0" w:color="auto"/>
        <w:right w:val="none" w:sz="0" w:space="0" w:color="auto"/>
      </w:divBdr>
    </w:div>
    <w:div w:id="400980504">
      <w:bodyDiv w:val="1"/>
      <w:marLeft w:val="0"/>
      <w:marRight w:val="0"/>
      <w:marTop w:val="0"/>
      <w:marBottom w:val="0"/>
      <w:divBdr>
        <w:top w:val="none" w:sz="0" w:space="0" w:color="auto"/>
        <w:left w:val="none" w:sz="0" w:space="0" w:color="auto"/>
        <w:bottom w:val="none" w:sz="0" w:space="0" w:color="auto"/>
        <w:right w:val="none" w:sz="0" w:space="0" w:color="auto"/>
      </w:divBdr>
    </w:div>
    <w:div w:id="415443094">
      <w:bodyDiv w:val="1"/>
      <w:marLeft w:val="0"/>
      <w:marRight w:val="0"/>
      <w:marTop w:val="0"/>
      <w:marBottom w:val="0"/>
      <w:divBdr>
        <w:top w:val="none" w:sz="0" w:space="0" w:color="auto"/>
        <w:left w:val="none" w:sz="0" w:space="0" w:color="auto"/>
        <w:bottom w:val="none" w:sz="0" w:space="0" w:color="auto"/>
        <w:right w:val="none" w:sz="0" w:space="0" w:color="auto"/>
      </w:divBdr>
    </w:div>
    <w:div w:id="424425102">
      <w:bodyDiv w:val="1"/>
      <w:marLeft w:val="0"/>
      <w:marRight w:val="0"/>
      <w:marTop w:val="0"/>
      <w:marBottom w:val="0"/>
      <w:divBdr>
        <w:top w:val="none" w:sz="0" w:space="0" w:color="auto"/>
        <w:left w:val="none" w:sz="0" w:space="0" w:color="auto"/>
        <w:bottom w:val="none" w:sz="0" w:space="0" w:color="auto"/>
        <w:right w:val="none" w:sz="0" w:space="0" w:color="auto"/>
      </w:divBdr>
    </w:div>
    <w:div w:id="425074914">
      <w:bodyDiv w:val="1"/>
      <w:marLeft w:val="0"/>
      <w:marRight w:val="0"/>
      <w:marTop w:val="0"/>
      <w:marBottom w:val="0"/>
      <w:divBdr>
        <w:top w:val="none" w:sz="0" w:space="0" w:color="auto"/>
        <w:left w:val="none" w:sz="0" w:space="0" w:color="auto"/>
        <w:bottom w:val="none" w:sz="0" w:space="0" w:color="auto"/>
        <w:right w:val="none" w:sz="0" w:space="0" w:color="auto"/>
      </w:divBdr>
    </w:div>
    <w:div w:id="426926274">
      <w:bodyDiv w:val="1"/>
      <w:marLeft w:val="0"/>
      <w:marRight w:val="0"/>
      <w:marTop w:val="0"/>
      <w:marBottom w:val="0"/>
      <w:divBdr>
        <w:top w:val="none" w:sz="0" w:space="0" w:color="auto"/>
        <w:left w:val="none" w:sz="0" w:space="0" w:color="auto"/>
        <w:bottom w:val="none" w:sz="0" w:space="0" w:color="auto"/>
        <w:right w:val="none" w:sz="0" w:space="0" w:color="auto"/>
      </w:divBdr>
    </w:div>
    <w:div w:id="432748293">
      <w:bodyDiv w:val="1"/>
      <w:marLeft w:val="0"/>
      <w:marRight w:val="0"/>
      <w:marTop w:val="0"/>
      <w:marBottom w:val="0"/>
      <w:divBdr>
        <w:top w:val="none" w:sz="0" w:space="0" w:color="auto"/>
        <w:left w:val="none" w:sz="0" w:space="0" w:color="auto"/>
        <w:bottom w:val="none" w:sz="0" w:space="0" w:color="auto"/>
        <w:right w:val="none" w:sz="0" w:space="0" w:color="auto"/>
      </w:divBdr>
    </w:div>
    <w:div w:id="433020380">
      <w:bodyDiv w:val="1"/>
      <w:marLeft w:val="0"/>
      <w:marRight w:val="0"/>
      <w:marTop w:val="0"/>
      <w:marBottom w:val="0"/>
      <w:divBdr>
        <w:top w:val="none" w:sz="0" w:space="0" w:color="auto"/>
        <w:left w:val="none" w:sz="0" w:space="0" w:color="auto"/>
        <w:bottom w:val="none" w:sz="0" w:space="0" w:color="auto"/>
        <w:right w:val="none" w:sz="0" w:space="0" w:color="auto"/>
      </w:divBdr>
    </w:div>
    <w:div w:id="442384105">
      <w:bodyDiv w:val="1"/>
      <w:marLeft w:val="0"/>
      <w:marRight w:val="0"/>
      <w:marTop w:val="0"/>
      <w:marBottom w:val="0"/>
      <w:divBdr>
        <w:top w:val="none" w:sz="0" w:space="0" w:color="auto"/>
        <w:left w:val="none" w:sz="0" w:space="0" w:color="auto"/>
        <w:bottom w:val="none" w:sz="0" w:space="0" w:color="auto"/>
        <w:right w:val="none" w:sz="0" w:space="0" w:color="auto"/>
      </w:divBdr>
    </w:div>
    <w:div w:id="471598608">
      <w:bodyDiv w:val="1"/>
      <w:marLeft w:val="0"/>
      <w:marRight w:val="0"/>
      <w:marTop w:val="0"/>
      <w:marBottom w:val="0"/>
      <w:divBdr>
        <w:top w:val="none" w:sz="0" w:space="0" w:color="auto"/>
        <w:left w:val="none" w:sz="0" w:space="0" w:color="auto"/>
        <w:bottom w:val="none" w:sz="0" w:space="0" w:color="auto"/>
        <w:right w:val="none" w:sz="0" w:space="0" w:color="auto"/>
      </w:divBdr>
    </w:div>
    <w:div w:id="474878551">
      <w:bodyDiv w:val="1"/>
      <w:marLeft w:val="0"/>
      <w:marRight w:val="0"/>
      <w:marTop w:val="0"/>
      <w:marBottom w:val="0"/>
      <w:divBdr>
        <w:top w:val="none" w:sz="0" w:space="0" w:color="auto"/>
        <w:left w:val="none" w:sz="0" w:space="0" w:color="auto"/>
        <w:bottom w:val="none" w:sz="0" w:space="0" w:color="auto"/>
        <w:right w:val="none" w:sz="0" w:space="0" w:color="auto"/>
      </w:divBdr>
    </w:div>
    <w:div w:id="494036009">
      <w:bodyDiv w:val="1"/>
      <w:marLeft w:val="0"/>
      <w:marRight w:val="0"/>
      <w:marTop w:val="0"/>
      <w:marBottom w:val="0"/>
      <w:divBdr>
        <w:top w:val="none" w:sz="0" w:space="0" w:color="auto"/>
        <w:left w:val="none" w:sz="0" w:space="0" w:color="auto"/>
        <w:bottom w:val="none" w:sz="0" w:space="0" w:color="auto"/>
        <w:right w:val="none" w:sz="0" w:space="0" w:color="auto"/>
      </w:divBdr>
    </w:div>
    <w:div w:id="517619424">
      <w:bodyDiv w:val="1"/>
      <w:marLeft w:val="0"/>
      <w:marRight w:val="0"/>
      <w:marTop w:val="0"/>
      <w:marBottom w:val="0"/>
      <w:divBdr>
        <w:top w:val="none" w:sz="0" w:space="0" w:color="auto"/>
        <w:left w:val="none" w:sz="0" w:space="0" w:color="auto"/>
        <w:bottom w:val="none" w:sz="0" w:space="0" w:color="auto"/>
        <w:right w:val="none" w:sz="0" w:space="0" w:color="auto"/>
      </w:divBdr>
    </w:div>
    <w:div w:id="542718322">
      <w:bodyDiv w:val="1"/>
      <w:marLeft w:val="0"/>
      <w:marRight w:val="0"/>
      <w:marTop w:val="0"/>
      <w:marBottom w:val="0"/>
      <w:divBdr>
        <w:top w:val="none" w:sz="0" w:space="0" w:color="auto"/>
        <w:left w:val="none" w:sz="0" w:space="0" w:color="auto"/>
        <w:bottom w:val="none" w:sz="0" w:space="0" w:color="auto"/>
        <w:right w:val="none" w:sz="0" w:space="0" w:color="auto"/>
      </w:divBdr>
    </w:div>
    <w:div w:id="547227627">
      <w:bodyDiv w:val="1"/>
      <w:marLeft w:val="0"/>
      <w:marRight w:val="0"/>
      <w:marTop w:val="0"/>
      <w:marBottom w:val="0"/>
      <w:divBdr>
        <w:top w:val="none" w:sz="0" w:space="0" w:color="auto"/>
        <w:left w:val="none" w:sz="0" w:space="0" w:color="auto"/>
        <w:bottom w:val="none" w:sz="0" w:space="0" w:color="auto"/>
        <w:right w:val="none" w:sz="0" w:space="0" w:color="auto"/>
      </w:divBdr>
    </w:div>
    <w:div w:id="560096993">
      <w:bodyDiv w:val="1"/>
      <w:marLeft w:val="0"/>
      <w:marRight w:val="0"/>
      <w:marTop w:val="0"/>
      <w:marBottom w:val="0"/>
      <w:divBdr>
        <w:top w:val="none" w:sz="0" w:space="0" w:color="auto"/>
        <w:left w:val="none" w:sz="0" w:space="0" w:color="auto"/>
        <w:bottom w:val="none" w:sz="0" w:space="0" w:color="auto"/>
        <w:right w:val="none" w:sz="0" w:space="0" w:color="auto"/>
      </w:divBdr>
    </w:div>
    <w:div w:id="583228608">
      <w:bodyDiv w:val="1"/>
      <w:marLeft w:val="0"/>
      <w:marRight w:val="0"/>
      <w:marTop w:val="0"/>
      <w:marBottom w:val="0"/>
      <w:divBdr>
        <w:top w:val="none" w:sz="0" w:space="0" w:color="auto"/>
        <w:left w:val="none" w:sz="0" w:space="0" w:color="auto"/>
        <w:bottom w:val="none" w:sz="0" w:space="0" w:color="auto"/>
        <w:right w:val="none" w:sz="0" w:space="0" w:color="auto"/>
      </w:divBdr>
    </w:div>
    <w:div w:id="585962503">
      <w:bodyDiv w:val="1"/>
      <w:marLeft w:val="0"/>
      <w:marRight w:val="0"/>
      <w:marTop w:val="0"/>
      <w:marBottom w:val="0"/>
      <w:divBdr>
        <w:top w:val="none" w:sz="0" w:space="0" w:color="auto"/>
        <w:left w:val="none" w:sz="0" w:space="0" w:color="auto"/>
        <w:bottom w:val="none" w:sz="0" w:space="0" w:color="auto"/>
        <w:right w:val="none" w:sz="0" w:space="0" w:color="auto"/>
      </w:divBdr>
    </w:div>
    <w:div w:id="590819870">
      <w:bodyDiv w:val="1"/>
      <w:marLeft w:val="0"/>
      <w:marRight w:val="0"/>
      <w:marTop w:val="0"/>
      <w:marBottom w:val="0"/>
      <w:divBdr>
        <w:top w:val="none" w:sz="0" w:space="0" w:color="auto"/>
        <w:left w:val="none" w:sz="0" w:space="0" w:color="auto"/>
        <w:bottom w:val="none" w:sz="0" w:space="0" w:color="auto"/>
        <w:right w:val="none" w:sz="0" w:space="0" w:color="auto"/>
      </w:divBdr>
    </w:div>
    <w:div w:id="593132605">
      <w:bodyDiv w:val="1"/>
      <w:marLeft w:val="0"/>
      <w:marRight w:val="0"/>
      <w:marTop w:val="0"/>
      <w:marBottom w:val="0"/>
      <w:divBdr>
        <w:top w:val="none" w:sz="0" w:space="0" w:color="auto"/>
        <w:left w:val="none" w:sz="0" w:space="0" w:color="auto"/>
        <w:bottom w:val="none" w:sz="0" w:space="0" w:color="auto"/>
        <w:right w:val="none" w:sz="0" w:space="0" w:color="auto"/>
      </w:divBdr>
    </w:div>
    <w:div w:id="594634750">
      <w:bodyDiv w:val="1"/>
      <w:marLeft w:val="0"/>
      <w:marRight w:val="0"/>
      <w:marTop w:val="0"/>
      <w:marBottom w:val="0"/>
      <w:divBdr>
        <w:top w:val="none" w:sz="0" w:space="0" w:color="auto"/>
        <w:left w:val="none" w:sz="0" w:space="0" w:color="auto"/>
        <w:bottom w:val="none" w:sz="0" w:space="0" w:color="auto"/>
        <w:right w:val="none" w:sz="0" w:space="0" w:color="auto"/>
      </w:divBdr>
    </w:div>
    <w:div w:id="595403500">
      <w:bodyDiv w:val="1"/>
      <w:marLeft w:val="0"/>
      <w:marRight w:val="0"/>
      <w:marTop w:val="0"/>
      <w:marBottom w:val="0"/>
      <w:divBdr>
        <w:top w:val="none" w:sz="0" w:space="0" w:color="auto"/>
        <w:left w:val="none" w:sz="0" w:space="0" w:color="auto"/>
        <w:bottom w:val="none" w:sz="0" w:space="0" w:color="auto"/>
        <w:right w:val="none" w:sz="0" w:space="0" w:color="auto"/>
      </w:divBdr>
    </w:div>
    <w:div w:id="622931486">
      <w:bodyDiv w:val="1"/>
      <w:marLeft w:val="0"/>
      <w:marRight w:val="0"/>
      <w:marTop w:val="0"/>
      <w:marBottom w:val="0"/>
      <w:divBdr>
        <w:top w:val="none" w:sz="0" w:space="0" w:color="auto"/>
        <w:left w:val="none" w:sz="0" w:space="0" w:color="auto"/>
        <w:bottom w:val="none" w:sz="0" w:space="0" w:color="auto"/>
        <w:right w:val="none" w:sz="0" w:space="0" w:color="auto"/>
      </w:divBdr>
    </w:div>
    <w:div w:id="624773148">
      <w:bodyDiv w:val="1"/>
      <w:marLeft w:val="0"/>
      <w:marRight w:val="0"/>
      <w:marTop w:val="0"/>
      <w:marBottom w:val="0"/>
      <w:divBdr>
        <w:top w:val="none" w:sz="0" w:space="0" w:color="auto"/>
        <w:left w:val="none" w:sz="0" w:space="0" w:color="auto"/>
        <w:bottom w:val="none" w:sz="0" w:space="0" w:color="auto"/>
        <w:right w:val="none" w:sz="0" w:space="0" w:color="auto"/>
      </w:divBdr>
    </w:div>
    <w:div w:id="633367580">
      <w:bodyDiv w:val="1"/>
      <w:marLeft w:val="0"/>
      <w:marRight w:val="0"/>
      <w:marTop w:val="0"/>
      <w:marBottom w:val="0"/>
      <w:divBdr>
        <w:top w:val="none" w:sz="0" w:space="0" w:color="auto"/>
        <w:left w:val="none" w:sz="0" w:space="0" w:color="auto"/>
        <w:bottom w:val="none" w:sz="0" w:space="0" w:color="auto"/>
        <w:right w:val="none" w:sz="0" w:space="0" w:color="auto"/>
      </w:divBdr>
    </w:div>
    <w:div w:id="634065560">
      <w:bodyDiv w:val="1"/>
      <w:marLeft w:val="0"/>
      <w:marRight w:val="0"/>
      <w:marTop w:val="0"/>
      <w:marBottom w:val="0"/>
      <w:divBdr>
        <w:top w:val="none" w:sz="0" w:space="0" w:color="auto"/>
        <w:left w:val="none" w:sz="0" w:space="0" w:color="auto"/>
        <w:bottom w:val="none" w:sz="0" w:space="0" w:color="auto"/>
        <w:right w:val="none" w:sz="0" w:space="0" w:color="auto"/>
      </w:divBdr>
    </w:div>
    <w:div w:id="647826103">
      <w:bodyDiv w:val="1"/>
      <w:marLeft w:val="0"/>
      <w:marRight w:val="0"/>
      <w:marTop w:val="0"/>
      <w:marBottom w:val="0"/>
      <w:divBdr>
        <w:top w:val="none" w:sz="0" w:space="0" w:color="auto"/>
        <w:left w:val="none" w:sz="0" w:space="0" w:color="auto"/>
        <w:bottom w:val="none" w:sz="0" w:space="0" w:color="auto"/>
        <w:right w:val="none" w:sz="0" w:space="0" w:color="auto"/>
      </w:divBdr>
    </w:div>
    <w:div w:id="655573555">
      <w:bodyDiv w:val="1"/>
      <w:marLeft w:val="0"/>
      <w:marRight w:val="0"/>
      <w:marTop w:val="0"/>
      <w:marBottom w:val="0"/>
      <w:divBdr>
        <w:top w:val="none" w:sz="0" w:space="0" w:color="auto"/>
        <w:left w:val="none" w:sz="0" w:space="0" w:color="auto"/>
        <w:bottom w:val="none" w:sz="0" w:space="0" w:color="auto"/>
        <w:right w:val="none" w:sz="0" w:space="0" w:color="auto"/>
      </w:divBdr>
    </w:div>
    <w:div w:id="658919978">
      <w:bodyDiv w:val="1"/>
      <w:marLeft w:val="0"/>
      <w:marRight w:val="0"/>
      <w:marTop w:val="0"/>
      <w:marBottom w:val="0"/>
      <w:divBdr>
        <w:top w:val="none" w:sz="0" w:space="0" w:color="auto"/>
        <w:left w:val="none" w:sz="0" w:space="0" w:color="auto"/>
        <w:bottom w:val="none" w:sz="0" w:space="0" w:color="auto"/>
        <w:right w:val="none" w:sz="0" w:space="0" w:color="auto"/>
      </w:divBdr>
    </w:div>
    <w:div w:id="666640655">
      <w:bodyDiv w:val="1"/>
      <w:marLeft w:val="0"/>
      <w:marRight w:val="0"/>
      <w:marTop w:val="0"/>
      <w:marBottom w:val="0"/>
      <w:divBdr>
        <w:top w:val="none" w:sz="0" w:space="0" w:color="auto"/>
        <w:left w:val="none" w:sz="0" w:space="0" w:color="auto"/>
        <w:bottom w:val="none" w:sz="0" w:space="0" w:color="auto"/>
        <w:right w:val="none" w:sz="0" w:space="0" w:color="auto"/>
      </w:divBdr>
    </w:div>
    <w:div w:id="668168471">
      <w:bodyDiv w:val="1"/>
      <w:marLeft w:val="0"/>
      <w:marRight w:val="0"/>
      <w:marTop w:val="0"/>
      <w:marBottom w:val="0"/>
      <w:divBdr>
        <w:top w:val="none" w:sz="0" w:space="0" w:color="auto"/>
        <w:left w:val="none" w:sz="0" w:space="0" w:color="auto"/>
        <w:bottom w:val="none" w:sz="0" w:space="0" w:color="auto"/>
        <w:right w:val="none" w:sz="0" w:space="0" w:color="auto"/>
      </w:divBdr>
    </w:div>
    <w:div w:id="672033647">
      <w:bodyDiv w:val="1"/>
      <w:marLeft w:val="0"/>
      <w:marRight w:val="0"/>
      <w:marTop w:val="0"/>
      <w:marBottom w:val="0"/>
      <w:divBdr>
        <w:top w:val="none" w:sz="0" w:space="0" w:color="auto"/>
        <w:left w:val="none" w:sz="0" w:space="0" w:color="auto"/>
        <w:bottom w:val="none" w:sz="0" w:space="0" w:color="auto"/>
        <w:right w:val="none" w:sz="0" w:space="0" w:color="auto"/>
      </w:divBdr>
    </w:div>
    <w:div w:id="680009112">
      <w:bodyDiv w:val="1"/>
      <w:marLeft w:val="0"/>
      <w:marRight w:val="0"/>
      <w:marTop w:val="0"/>
      <w:marBottom w:val="0"/>
      <w:divBdr>
        <w:top w:val="none" w:sz="0" w:space="0" w:color="auto"/>
        <w:left w:val="none" w:sz="0" w:space="0" w:color="auto"/>
        <w:bottom w:val="none" w:sz="0" w:space="0" w:color="auto"/>
        <w:right w:val="none" w:sz="0" w:space="0" w:color="auto"/>
      </w:divBdr>
    </w:div>
    <w:div w:id="685667712">
      <w:bodyDiv w:val="1"/>
      <w:marLeft w:val="0"/>
      <w:marRight w:val="0"/>
      <w:marTop w:val="0"/>
      <w:marBottom w:val="0"/>
      <w:divBdr>
        <w:top w:val="none" w:sz="0" w:space="0" w:color="auto"/>
        <w:left w:val="none" w:sz="0" w:space="0" w:color="auto"/>
        <w:bottom w:val="none" w:sz="0" w:space="0" w:color="auto"/>
        <w:right w:val="none" w:sz="0" w:space="0" w:color="auto"/>
      </w:divBdr>
    </w:div>
    <w:div w:id="688680870">
      <w:bodyDiv w:val="1"/>
      <w:marLeft w:val="0"/>
      <w:marRight w:val="0"/>
      <w:marTop w:val="0"/>
      <w:marBottom w:val="0"/>
      <w:divBdr>
        <w:top w:val="none" w:sz="0" w:space="0" w:color="auto"/>
        <w:left w:val="none" w:sz="0" w:space="0" w:color="auto"/>
        <w:bottom w:val="none" w:sz="0" w:space="0" w:color="auto"/>
        <w:right w:val="none" w:sz="0" w:space="0" w:color="auto"/>
      </w:divBdr>
    </w:div>
    <w:div w:id="691765002">
      <w:bodyDiv w:val="1"/>
      <w:marLeft w:val="0"/>
      <w:marRight w:val="0"/>
      <w:marTop w:val="0"/>
      <w:marBottom w:val="0"/>
      <w:divBdr>
        <w:top w:val="none" w:sz="0" w:space="0" w:color="auto"/>
        <w:left w:val="none" w:sz="0" w:space="0" w:color="auto"/>
        <w:bottom w:val="none" w:sz="0" w:space="0" w:color="auto"/>
        <w:right w:val="none" w:sz="0" w:space="0" w:color="auto"/>
      </w:divBdr>
    </w:div>
    <w:div w:id="706805968">
      <w:bodyDiv w:val="1"/>
      <w:marLeft w:val="0"/>
      <w:marRight w:val="0"/>
      <w:marTop w:val="0"/>
      <w:marBottom w:val="0"/>
      <w:divBdr>
        <w:top w:val="none" w:sz="0" w:space="0" w:color="auto"/>
        <w:left w:val="none" w:sz="0" w:space="0" w:color="auto"/>
        <w:bottom w:val="none" w:sz="0" w:space="0" w:color="auto"/>
        <w:right w:val="none" w:sz="0" w:space="0" w:color="auto"/>
      </w:divBdr>
    </w:div>
    <w:div w:id="724061426">
      <w:bodyDiv w:val="1"/>
      <w:marLeft w:val="0"/>
      <w:marRight w:val="0"/>
      <w:marTop w:val="0"/>
      <w:marBottom w:val="0"/>
      <w:divBdr>
        <w:top w:val="none" w:sz="0" w:space="0" w:color="auto"/>
        <w:left w:val="none" w:sz="0" w:space="0" w:color="auto"/>
        <w:bottom w:val="none" w:sz="0" w:space="0" w:color="auto"/>
        <w:right w:val="none" w:sz="0" w:space="0" w:color="auto"/>
      </w:divBdr>
    </w:div>
    <w:div w:id="729886270">
      <w:bodyDiv w:val="1"/>
      <w:marLeft w:val="0"/>
      <w:marRight w:val="0"/>
      <w:marTop w:val="0"/>
      <w:marBottom w:val="0"/>
      <w:divBdr>
        <w:top w:val="none" w:sz="0" w:space="0" w:color="auto"/>
        <w:left w:val="none" w:sz="0" w:space="0" w:color="auto"/>
        <w:bottom w:val="none" w:sz="0" w:space="0" w:color="auto"/>
        <w:right w:val="none" w:sz="0" w:space="0" w:color="auto"/>
      </w:divBdr>
    </w:div>
    <w:div w:id="738016674">
      <w:bodyDiv w:val="1"/>
      <w:marLeft w:val="0"/>
      <w:marRight w:val="0"/>
      <w:marTop w:val="0"/>
      <w:marBottom w:val="0"/>
      <w:divBdr>
        <w:top w:val="none" w:sz="0" w:space="0" w:color="auto"/>
        <w:left w:val="none" w:sz="0" w:space="0" w:color="auto"/>
        <w:bottom w:val="none" w:sz="0" w:space="0" w:color="auto"/>
        <w:right w:val="none" w:sz="0" w:space="0" w:color="auto"/>
      </w:divBdr>
    </w:div>
    <w:div w:id="741216916">
      <w:bodyDiv w:val="1"/>
      <w:marLeft w:val="0"/>
      <w:marRight w:val="0"/>
      <w:marTop w:val="0"/>
      <w:marBottom w:val="0"/>
      <w:divBdr>
        <w:top w:val="none" w:sz="0" w:space="0" w:color="auto"/>
        <w:left w:val="none" w:sz="0" w:space="0" w:color="auto"/>
        <w:bottom w:val="none" w:sz="0" w:space="0" w:color="auto"/>
        <w:right w:val="none" w:sz="0" w:space="0" w:color="auto"/>
      </w:divBdr>
    </w:div>
    <w:div w:id="742721535">
      <w:bodyDiv w:val="1"/>
      <w:marLeft w:val="0"/>
      <w:marRight w:val="0"/>
      <w:marTop w:val="0"/>
      <w:marBottom w:val="0"/>
      <w:divBdr>
        <w:top w:val="none" w:sz="0" w:space="0" w:color="auto"/>
        <w:left w:val="none" w:sz="0" w:space="0" w:color="auto"/>
        <w:bottom w:val="none" w:sz="0" w:space="0" w:color="auto"/>
        <w:right w:val="none" w:sz="0" w:space="0" w:color="auto"/>
      </w:divBdr>
    </w:div>
    <w:div w:id="746003975">
      <w:bodyDiv w:val="1"/>
      <w:marLeft w:val="0"/>
      <w:marRight w:val="0"/>
      <w:marTop w:val="0"/>
      <w:marBottom w:val="0"/>
      <w:divBdr>
        <w:top w:val="none" w:sz="0" w:space="0" w:color="auto"/>
        <w:left w:val="none" w:sz="0" w:space="0" w:color="auto"/>
        <w:bottom w:val="none" w:sz="0" w:space="0" w:color="auto"/>
        <w:right w:val="none" w:sz="0" w:space="0" w:color="auto"/>
      </w:divBdr>
    </w:div>
    <w:div w:id="750085049">
      <w:bodyDiv w:val="1"/>
      <w:marLeft w:val="0"/>
      <w:marRight w:val="0"/>
      <w:marTop w:val="0"/>
      <w:marBottom w:val="0"/>
      <w:divBdr>
        <w:top w:val="none" w:sz="0" w:space="0" w:color="auto"/>
        <w:left w:val="none" w:sz="0" w:space="0" w:color="auto"/>
        <w:bottom w:val="none" w:sz="0" w:space="0" w:color="auto"/>
        <w:right w:val="none" w:sz="0" w:space="0" w:color="auto"/>
      </w:divBdr>
    </w:div>
    <w:div w:id="757214803">
      <w:bodyDiv w:val="1"/>
      <w:marLeft w:val="0"/>
      <w:marRight w:val="0"/>
      <w:marTop w:val="0"/>
      <w:marBottom w:val="0"/>
      <w:divBdr>
        <w:top w:val="none" w:sz="0" w:space="0" w:color="auto"/>
        <w:left w:val="none" w:sz="0" w:space="0" w:color="auto"/>
        <w:bottom w:val="none" w:sz="0" w:space="0" w:color="auto"/>
        <w:right w:val="none" w:sz="0" w:space="0" w:color="auto"/>
      </w:divBdr>
    </w:div>
    <w:div w:id="761023938">
      <w:bodyDiv w:val="1"/>
      <w:marLeft w:val="0"/>
      <w:marRight w:val="0"/>
      <w:marTop w:val="0"/>
      <w:marBottom w:val="0"/>
      <w:divBdr>
        <w:top w:val="none" w:sz="0" w:space="0" w:color="auto"/>
        <w:left w:val="none" w:sz="0" w:space="0" w:color="auto"/>
        <w:bottom w:val="none" w:sz="0" w:space="0" w:color="auto"/>
        <w:right w:val="none" w:sz="0" w:space="0" w:color="auto"/>
      </w:divBdr>
    </w:div>
    <w:div w:id="771825072">
      <w:bodyDiv w:val="1"/>
      <w:marLeft w:val="0"/>
      <w:marRight w:val="0"/>
      <w:marTop w:val="0"/>
      <w:marBottom w:val="0"/>
      <w:divBdr>
        <w:top w:val="none" w:sz="0" w:space="0" w:color="auto"/>
        <w:left w:val="none" w:sz="0" w:space="0" w:color="auto"/>
        <w:bottom w:val="none" w:sz="0" w:space="0" w:color="auto"/>
        <w:right w:val="none" w:sz="0" w:space="0" w:color="auto"/>
      </w:divBdr>
    </w:div>
    <w:div w:id="779953974">
      <w:bodyDiv w:val="1"/>
      <w:marLeft w:val="0"/>
      <w:marRight w:val="0"/>
      <w:marTop w:val="0"/>
      <w:marBottom w:val="0"/>
      <w:divBdr>
        <w:top w:val="none" w:sz="0" w:space="0" w:color="auto"/>
        <w:left w:val="none" w:sz="0" w:space="0" w:color="auto"/>
        <w:bottom w:val="none" w:sz="0" w:space="0" w:color="auto"/>
        <w:right w:val="none" w:sz="0" w:space="0" w:color="auto"/>
      </w:divBdr>
    </w:div>
    <w:div w:id="792333741">
      <w:bodyDiv w:val="1"/>
      <w:marLeft w:val="0"/>
      <w:marRight w:val="0"/>
      <w:marTop w:val="0"/>
      <w:marBottom w:val="0"/>
      <w:divBdr>
        <w:top w:val="none" w:sz="0" w:space="0" w:color="auto"/>
        <w:left w:val="none" w:sz="0" w:space="0" w:color="auto"/>
        <w:bottom w:val="none" w:sz="0" w:space="0" w:color="auto"/>
        <w:right w:val="none" w:sz="0" w:space="0" w:color="auto"/>
      </w:divBdr>
    </w:div>
    <w:div w:id="793526560">
      <w:bodyDiv w:val="1"/>
      <w:marLeft w:val="0"/>
      <w:marRight w:val="0"/>
      <w:marTop w:val="0"/>
      <w:marBottom w:val="0"/>
      <w:divBdr>
        <w:top w:val="none" w:sz="0" w:space="0" w:color="auto"/>
        <w:left w:val="none" w:sz="0" w:space="0" w:color="auto"/>
        <w:bottom w:val="none" w:sz="0" w:space="0" w:color="auto"/>
        <w:right w:val="none" w:sz="0" w:space="0" w:color="auto"/>
      </w:divBdr>
    </w:div>
    <w:div w:id="797382156">
      <w:bodyDiv w:val="1"/>
      <w:marLeft w:val="0"/>
      <w:marRight w:val="0"/>
      <w:marTop w:val="0"/>
      <w:marBottom w:val="0"/>
      <w:divBdr>
        <w:top w:val="none" w:sz="0" w:space="0" w:color="auto"/>
        <w:left w:val="none" w:sz="0" w:space="0" w:color="auto"/>
        <w:bottom w:val="none" w:sz="0" w:space="0" w:color="auto"/>
        <w:right w:val="none" w:sz="0" w:space="0" w:color="auto"/>
      </w:divBdr>
    </w:div>
    <w:div w:id="804086329">
      <w:bodyDiv w:val="1"/>
      <w:marLeft w:val="0"/>
      <w:marRight w:val="0"/>
      <w:marTop w:val="0"/>
      <w:marBottom w:val="0"/>
      <w:divBdr>
        <w:top w:val="none" w:sz="0" w:space="0" w:color="auto"/>
        <w:left w:val="none" w:sz="0" w:space="0" w:color="auto"/>
        <w:bottom w:val="none" w:sz="0" w:space="0" w:color="auto"/>
        <w:right w:val="none" w:sz="0" w:space="0" w:color="auto"/>
      </w:divBdr>
    </w:div>
    <w:div w:id="819805670">
      <w:bodyDiv w:val="1"/>
      <w:marLeft w:val="0"/>
      <w:marRight w:val="0"/>
      <w:marTop w:val="0"/>
      <w:marBottom w:val="0"/>
      <w:divBdr>
        <w:top w:val="none" w:sz="0" w:space="0" w:color="auto"/>
        <w:left w:val="none" w:sz="0" w:space="0" w:color="auto"/>
        <w:bottom w:val="none" w:sz="0" w:space="0" w:color="auto"/>
        <w:right w:val="none" w:sz="0" w:space="0" w:color="auto"/>
      </w:divBdr>
    </w:div>
    <w:div w:id="827018691">
      <w:bodyDiv w:val="1"/>
      <w:marLeft w:val="0"/>
      <w:marRight w:val="0"/>
      <w:marTop w:val="0"/>
      <w:marBottom w:val="0"/>
      <w:divBdr>
        <w:top w:val="none" w:sz="0" w:space="0" w:color="auto"/>
        <w:left w:val="none" w:sz="0" w:space="0" w:color="auto"/>
        <w:bottom w:val="none" w:sz="0" w:space="0" w:color="auto"/>
        <w:right w:val="none" w:sz="0" w:space="0" w:color="auto"/>
      </w:divBdr>
    </w:div>
    <w:div w:id="835918732">
      <w:bodyDiv w:val="1"/>
      <w:marLeft w:val="0"/>
      <w:marRight w:val="0"/>
      <w:marTop w:val="0"/>
      <w:marBottom w:val="0"/>
      <w:divBdr>
        <w:top w:val="none" w:sz="0" w:space="0" w:color="auto"/>
        <w:left w:val="none" w:sz="0" w:space="0" w:color="auto"/>
        <w:bottom w:val="none" w:sz="0" w:space="0" w:color="auto"/>
        <w:right w:val="none" w:sz="0" w:space="0" w:color="auto"/>
      </w:divBdr>
    </w:div>
    <w:div w:id="849565823">
      <w:bodyDiv w:val="1"/>
      <w:marLeft w:val="0"/>
      <w:marRight w:val="0"/>
      <w:marTop w:val="0"/>
      <w:marBottom w:val="0"/>
      <w:divBdr>
        <w:top w:val="none" w:sz="0" w:space="0" w:color="auto"/>
        <w:left w:val="none" w:sz="0" w:space="0" w:color="auto"/>
        <w:bottom w:val="none" w:sz="0" w:space="0" w:color="auto"/>
        <w:right w:val="none" w:sz="0" w:space="0" w:color="auto"/>
      </w:divBdr>
    </w:div>
    <w:div w:id="862207790">
      <w:bodyDiv w:val="1"/>
      <w:marLeft w:val="0"/>
      <w:marRight w:val="0"/>
      <w:marTop w:val="0"/>
      <w:marBottom w:val="0"/>
      <w:divBdr>
        <w:top w:val="none" w:sz="0" w:space="0" w:color="auto"/>
        <w:left w:val="none" w:sz="0" w:space="0" w:color="auto"/>
        <w:bottom w:val="none" w:sz="0" w:space="0" w:color="auto"/>
        <w:right w:val="none" w:sz="0" w:space="0" w:color="auto"/>
      </w:divBdr>
    </w:div>
    <w:div w:id="871527928">
      <w:bodyDiv w:val="1"/>
      <w:marLeft w:val="0"/>
      <w:marRight w:val="0"/>
      <w:marTop w:val="0"/>
      <w:marBottom w:val="0"/>
      <w:divBdr>
        <w:top w:val="none" w:sz="0" w:space="0" w:color="auto"/>
        <w:left w:val="none" w:sz="0" w:space="0" w:color="auto"/>
        <w:bottom w:val="none" w:sz="0" w:space="0" w:color="auto"/>
        <w:right w:val="none" w:sz="0" w:space="0" w:color="auto"/>
      </w:divBdr>
    </w:div>
    <w:div w:id="876966891">
      <w:bodyDiv w:val="1"/>
      <w:marLeft w:val="0"/>
      <w:marRight w:val="0"/>
      <w:marTop w:val="0"/>
      <w:marBottom w:val="0"/>
      <w:divBdr>
        <w:top w:val="none" w:sz="0" w:space="0" w:color="auto"/>
        <w:left w:val="none" w:sz="0" w:space="0" w:color="auto"/>
        <w:bottom w:val="none" w:sz="0" w:space="0" w:color="auto"/>
        <w:right w:val="none" w:sz="0" w:space="0" w:color="auto"/>
      </w:divBdr>
    </w:div>
    <w:div w:id="908265984">
      <w:bodyDiv w:val="1"/>
      <w:marLeft w:val="0"/>
      <w:marRight w:val="0"/>
      <w:marTop w:val="0"/>
      <w:marBottom w:val="0"/>
      <w:divBdr>
        <w:top w:val="none" w:sz="0" w:space="0" w:color="auto"/>
        <w:left w:val="none" w:sz="0" w:space="0" w:color="auto"/>
        <w:bottom w:val="none" w:sz="0" w:space="0" w:color="auto"/>
        <w:right w:val="none" w:sz="0" w:space="0" w:color="auto"/>
      </w:divBdr>
    </w:div>
    <w:div w:id="913054985">
      <w:bodyDiv w:val="1"/>
      <w:marLeft w:val="0"/>
      <w:marRight w:val="0"/>
      <w:marTop w:val="0"/>
      <w:marBottom w:val="0"/>
      <w:divBdr>
        <w:top w:val="none" w:sz="0" w:space="0" w:color="auto"/>
        <w:left w:val="none" w:sz="0" w:space="0" w:color="auto"/>
        <w:bottom w:val="none" w:sz="0" w:space="0" w:color="auto"/>
        <w:right w:val="none" w:sz="0" w:space="0" w:color="auto"/>
      </w:divBdr>
    </w:div>
    <w:div w:id="916356615">
      <w:bodyDiv w:val="1"/>
      <w:marLeft w:val="0"/>
      <w:marRight w:val="0"/>
      <w:marTop w:val="0"/>
      <w:marBottom w:val="0"/>
      <w:divBdr>
        <w:top w:val="none" w:sz="0" w:space="0" w:color="auto"/>
        <w:left w:val="none" w:sz="0" w:space="0" w:color="auto"/>
        <w:bottom w:val="none" w:sz="0" w:space="0" w:color="auto"/>
        <w:right w:val="none" w:sz="0" w:space="0" w:color="auto"/>
      </w:divBdr>
    </w:div>
    <w:div w:id="928588132">
      <w:bodyDiv w:val="1"/>
      <w:marLeft w:val="0"/>
      <w:marRight w:val="0"/>
      <w:marTop w:val="0"/>
      <w:marBottom w:val="0"/>
      <w:divBdr>
        <w:top w:val="none" w:sz="0" w:space="0" w:color="auto"/>
        <w:left w:val="none" w:sz="0" w:space="0" w:color="auto"/>
        <w:bottom w:val="none" w:sz="0" w:space="0" w:color="auto"/>
        <w:right w:val="none" w:sz="0" w:space="0" w:color="auto"/>
      </w:divBdr>
    </w:div>
    <w:div w:id="941915970">
      <w:bodyDiv w:val="1"/>
      <w:marLeft w:val="0"/>
      <w:marRight w:val="0"/>
      <w:marTop w:val="0"/>
      <w:marBottom w:val="0"/>
      <w:divBdr>
        <w:top w:val="none" w:sz="0" w:space="0" w:color="auto"/>
        <w:left w:val="none" w:sz="0" w:space="0" w:color="auto"/>
        <w:bottom w:val="none" w:sz="0" w:space="0" w:color="auto"/>
        <w:right w:val="none" w:sz="0" w:space="0" w:color="auto"/>
      </w:divBdr>
    </w:div>
    <w:div w:id="945696702">
      <w:bodyDiv w:val="1"/>
      <w:marLeft w:val="0"/>
      <w:marRight w:val="0"/>
      <w:marTop w:val="0"/>
      <w:marBottom w:val="0"/>
      <w:divBdr>
        <w:top w:val="none" w:sz="0" w:space="0" w:color="auto"/>
        <w:left w:val="none" w:sz="0" w:space="0" w:color="auto"/>
        <w:bottom w:val="none" w:sz="0" w:space="0" w:color="auto"/>
        <w:right w:val="none" w:sz="0" w:space="0" w:color="auto"/>
      </w:divBdr>
    </w:div>
    <w:div w:id="958337129">
      <w:bodyDiv w:val="1"/>
      <w:marLeft w:val="0"/>
      <w:marRight w:val="0"/>
      <w:marTop w:val="0"/>
      <w:marBottom w:val="0"/>
      <w:divBdr>
        <w:top w:val="none" w:sz="0" w:space="0" w:color="auto"/>
        <w:left w:val="none" w:sz="0" w:space="0" w:color="auto"/>
        <w:bottom w:val="none" w:sz="0" w:space="0" w:color="auto"/>
        <w:right w:val="none" w:sz="0" w:space="0" w:color="auto"/>
      </w:divBdr>
    </w:div>
    <w:div w:id="999117176">
      <w:bodyDiv w:val="1"/>
      <w:marLeft w:val="0"/>
      <w:marRight w:val="0"/>
      <w:marTop w:val="0"/>
      <w:marBottom w:val="0"/>
      <w:divBdr>
        <w:top w:val="none" w:sz="0" w:space="0" w:color="auto"/>
        <w:left w:val="none" w:sz="0" w:space="0" w:color="auto"/>
        <w:bottom w:val="none" w:sz="0" w:space="0" w:color="auto"/>
        <w:right w:val="none" w:sz="0" w:space="0" w:color="auto"/>
      </w:divBdr>
    </w:div>
    <w:div w:id="999426251">
      <w:bodyDiv w:val="1"/>
      <w:marLeft w:val="0"/>
      <w:marRight w:val="0"/>
      <w:marTop w:val="0"/>
      <w:marBottom w:val="0"/>
      <w:divBdr>
        <w:top w:val="none" w:sz="0" w:space="0" w:color="auto"/>
        <w:left w:val="none" w:sz="0" w:space="0" w:color="auto"/>
        <w:bottom w:val="none" w:sz="0" w:space="0" w:color="auto"/>
        <w:right w:val="none" w:sz="0" w:space="0" w:color="auto"/>
      </w:divBdr>
    </w:div>
    <w:div w:id="1025057200">
      <w:bodyDiv w:val="1"/>
      <w:marLeft w:val="0"/>
      <w:marRight w:val="0"/>
      <w:marTop w:val="0"/>
      <w:marBottom w:val="0"/>
      <w:divBdr>
        <w:top w:val="none" w:sz="0" w:space="0" w:color="auto"/>
        <w:left w:val="none" w:sz="0" w:space="0" w:color="auto"/>
        <w:bottom w:val="none" w:sz="0" w:space="0" w:color="auto"/>
        <w:right w:val="none" w:sz="0" w:space="0" w:color="auto"/>
      </w:divBdr>
    </w:div>
    <w:div w:id="1027951745">
      <w:bodyDiv w:val="1"/>
      <w:marLeft w:val="0"/>
      <w:marRight w:val="0"/>
      <w:marTop w:val="0"/>
      <w:marBottom w:val="0"/>
      <w:divBdr>
        <w:top w:val="none" w:sz="0" w:space="0" w:color="auto"/>
        <w:left w:val="none" w:sz="0" w:space="0" w:color="auto"/>
        <w:bottom w:val="none" w:sz="0" w:space="0" w:color="auto"/>
        <w:right w:val="none" w:sz="0" w:space="0" w:color="auto"/>
      </w:divBdr>
    </w:div>
    <w:div w:id="1041052160">
      <w:bodyDiv w:val="1"/>
      <w:marLeft w:val="0"/>
      <w:marRight w:val="0"/>
      <w:marTop w:val="0"/>
      <w:marBottom w:val="0"/>
      <w:divBdr>
        <w:top w:val="none" w:sz="0" w:space="0" w:color="auto"/>
        <w:left w:val="none" w:sz="0" w:space="0" w:color="auto"/>
        <w:bottom w:val="none" w:sz="0" w:space="0" w:color="auto"/>
        <w:right w:val="none" w:sz="0" w:space="0" w:color="auto"/>
      </w:divBdr>
    </w:div>
    <w:div w:id="1043597301">
      <w:bodyDiv w:val="1"/>
      <w:marLeft w:val="0"/>
      <w:marRight w:val="0"/>
      <w:marTop w:val="0"/>
      <w:marBottom w:val="0"/>
      <w:divBdr>
        <w:top w:val="none" w:sz="0" w:space="0" w:color="auto"/>
        <w:left w:val="none" w:sz="0" w:space="0" w:color="auto"/>
        <w:bottom w:val="none" w:sz="0" w:space="0" w:color="auto"/>
        <w:right w:val="none" w:sz="0" w:space="0" w:color="auto"/>
      </w:divBdr>
    </w:div>
    <w:div w:id="1051466912">
      <w:bodyDiv w:val="1"/>
      <w:marLeft w:val="0"/>
      <w:marRight w:val="0"/>
      <w:marTop w:val="0"/>
      <w:marBottom w:val="0"/>
      <w:divBdr>
        <w:top w:val="none" w:sz="0" w:space="0" w:color="auto"/>
        <w:left w:val="none" w:sz="0" w:space="0" w:color="auto"/>
        <w:bottom w:val="none" w:sz="0" w:space="0" w:color="auto"/>
        <w:right w:val="none" w:sz="0" w:space="0" w:color="auto"/>
      </w:divBdr>
    </w:div>
    <w:div w:id="1060595520">
      <w:bodyDiv w:val="1"/>
      <w:marLeft w:val="0"/>
      <w:marRight w:val="0"/>
      <w:marTop w:val="0"/>
      <w:marBottom w:val="0"/>
      <w:divBdr>
        <w:top w:val="none" w:sz="0" w:space="0" w:color="auto"/>
        <w:left w:val="none" w:sz="0" w:space="0" w:color="auto"/>
        <w:bottom w:val="none" w:sz="0" w:space="0" w:color="auto"/>
        <w:right w:val="none" w:sz="0" w:space="0" w:color="auto"/>
      </w:divBdr>
    </w:div>
    <w:div w:id="1083187074">
      <w:bodyDiv w:val="1"/>
      <w:marLeft w:val="0"/>
      <w:marRight w:val="0"/>
      <w:marTop w:val="0"/>
      <w:marBottom w:val="0"/>
      <w:divBdr>
        <w:top w:val="none" w:sz="0" w:space="0" w:color="auto"/>
        <w:left w:val="none" w:sz="0" w:space="0" w:color="auto"/>
        <w:bottom w:val="none" w:sz="0" w:space="0" w:color="auto"/>
        <w:right w:val="none" w:sz="0" w:space="0" w:color="auto"/>
      </w:divBdr>
    </w:div>
    <w:div w:id="1096294024">
      <w:bodyDiv w:val="1"/>
      <w:marLeft w:val="0"/>
      <w:marRight w:val="0"/>
      <w:marTop w:val="0"/>
      <w:marBottom w:val="0"/>
      <w:divBdr>
        <w:top w:val="none" w:sz="0" w:space="0" w:color="auto"/>
        <w:left w:val="none" w:sz="0" w:space="0" w:color="auto"/>
        <w:bottom w:val="none" w:sz="0" w:space="0" w:color="auto"/>
        <w:right w:val="none" w:sz="0" w:space="0" w:color="auto"/>
      </w:divBdr>
    </w:div>
    <w:div w:id="1133867987">
      <w:bodyDiv w:val="1"/>
      <w:marLeft w:val="0"/>
      <w:marRight w:val="0"/>
      <w:marTop w:val="0"/>
      <w:marBottom w:val="0"/>
      <w:divBdr>
        <w:top w:val="none" w:sz="0" w:space="0" w:color="auto"/>
        <w:left w:val="none" w:sz="0" w:space="0" w:color="auto"/>
        <w:bottom w:val="none" w:sz="0" w:space="0" w:color="auto"/>
        <w:right w:val="none" w:sz="0" w:space="0" w:color="auto"/>
      </w:divBdr>
    </w:div>
    <w:div w:id="1142229575">
      <w:bodyDiv w:val="1"/>
      <w:marLeft w:val="0"/>
      <w:marRight w:val="0"/>
      <w:marTop w:val="0"/>
      <w:marBottom w:val="0"/>
      <w:divBdr>
        <w:top w:val="none" w:sz="0" w:space="0" w:color="auto"/>
        <w:left w:val="none" w:sz="0" w:space="0" w:color="auto"/>
        <w:bottom w:val="none" w:sz="0" w:space="0" w:color="auto"/>
        <w:right w:val="none" w:sz="0" w:space="0" w:color="auto"/>
      </w:divBdr>
    </w:div>
    <w:div w:id="1145781845">
      <w:bodyDiv w:val="1"/>
      <w:marLeft w:val="0"/>
      <w:marRight w:val="0"/>
      <w:marTop w:val="0"/>
      <w:marBottom w:val="0"/>
      <w:divBdr>
        <w:top w:val="none" w:sz="0" w:space="0" w:color="auto"/>
        <w:left w:val="none" w:sz="0" w:space="0" w:color="auto"/>
        <w:bottom w:val="none" w:sz="0" w:space="0" w:color="auto"/>
        <w:right w:val="none" w:sz="0" w:space="0" w:color="auto"/>
      </w:divBdr>
    </w:div>
    <w:div w:id="1168331796">
      <w:bodyDiv w:val="1"/>
      <w:marLeft w:val="0"/>
      <w:marRight w:val="0"/>
      <w:marTop w:val="0"/>
      <w:marBottom w:val="0"/>
      <w:divBdr>
        <w:top w:val="none" w:sz="0" w:space="0" w:color="auto"/>
        <w:left w:val="none" w:sz="0" w:space="0" w:color="auto"/>
        <w:bottom w:val="none" w:sz="0" w:space="0" w:color="auto"/>
        <w:right w:val="none" w:sz="0" w:space="0" w:color="auto"/>
      </w:divBdr>
    </w:div>
    <w:div w:id="1168865045">
      <w:bodyDiv w:val="1"/>
      <w:marLeft w:val="0"/>
      <w:marRight w:val="0"/>
      <w:marTop w:val="0"/>
      <w:marBottom w:val="0"/>
      <w:divBdr>
        <w:top w:val="none" w:sz="0" w:space="0" w:color="auto"/>
        <w:left w:val="none" w:sz="0" w:space="0" w:color="auto"/>
        <w:bottom w:val="none" w:sz="0" w:space="0" w:color="auto"/>
        <w:right w:val="none" w:sz="0" w:space="0" w:color="auto"/>
      </w:divBdr>
    </w:div>
    <w:div w:id="1179585368">
      <w:bodyDiv w:val="1"/>
      <w:marLeft w:val="0"/>
      <w:marRight w:val="0"/>
      <w:marTop w:val="0"/>
      <w:marBottom w:val="0"/>
      <w:divBdr>
        <w:top w:val="none" w:sz="0" w:space="0" w:color="auto"/>
        <w:left w:val="none" w:sz="0" w:space="0" w:color="auto"/>
        <w:bottom w:val="none" w:sz="0" w:space="0" w:color="auto"/>
        <w:right w:val="none" w:sz="0" w:space="0" w:color="auto"/>
      </w:divBdr>
    </w:div>
    <w:div w:id="1208100196">
      <w:bodyDiv w:val="1"/>
      <w:marLeft w:val="0"/>
      <w:marRight w:val="0"/>
      <w:marTop w:val="0"/>
      <w:marBottom w:val="0"/>
      <w:divBdr>
        <w:top w:val="none" w:sz="0" w:space="0" w:color="auto"/>
        <w:left w:val="none" w:sz="0" w:space="0" w:color="auto"/>
        <w:bottom w:val="none" w:sz="0" w:space="0" w:color="auto"/>
        <w:right w:val="none" w:sz="0" w:space="0" w:color="auto"/>
      </w:divBdr>
    </w:div>
    <w:div w:id="1210607843">
      <w:bodyDiv w:val="1"/>
      <w:marLeft w:val="0"/>
      <w:marRight w:val="0"/>
      <w:marTop w:val="0"/>
      <w:marBottom w:val="0"/>
      <w:divBdr>
        <w:top w:val="none" w:sz="0" w:space="0" w:color="auto"/>
        <w:left w:val="none" w:sz="0" w:space="0" w:color="auto"/>
        <w:bottom w:val="none" w:sz="0" w:space="0" w:color="auto"/>
        <w:right w:val="none" w:sz="0" w:space="0" w:color="auto"/>
      </w:divBdr>
    </w:div>
    <w:div w:id="1211305752">
      <w:bodyDiv w:val="1"/>
      <w:marLeft w:val="0"/>
      <w:marRight w:val="0"/>
      <w:marTop w:val="0"/>
      <w:marBottom w:val="0"/>
      <w:divBdr>
        <w:top w:val="none" w:sz="0" w:space="0" w:color="auto"/>
        <w:left w:val="none" w:sz="0" w:space="0" w:color="auto"/>
        <w:bottom w:val="none" w:sz="0" w:space="0" w:color="auto"/>
        <w:right w:val="none" w:sz="0" w:space="0" w:color="auto"/>
      </w:divBdr>
    </w:div>
    <w:div w:id="1220938594">
      <w:bodyDiv w:val="1"/>
      <w:marLeft w:val="0"/>
      <w:marRight w:val="0"/>
      <w:marTop w:val="0"/>
      <w:marBottom w:val="0"/>
      <w:divBdr>
        <w:top w:val="none" w:sz="0" w:space="0" w:color="auto"/>
        <w:left w:val="none" w:sz="0" w:space="0" w:color="auto"/>
        <w:bottom w:val="none" w:sz="0" w:space="0" w:color="auto"/>
        <w:right w:val="none" w:sz="0" w:space="0" w:color="auto"/>
      </w:divBdr>
    </w:div>
    <w:div w:id="1233930508">
      <w:bodyDiv w:val="1"/>
      <w:marLeft w:val="0"/>
      <w:marRight w:val="0"/>
      <w:marTop w:val="0"/>
      <w:marBottom w:val="0"/>
      <w:divBdr>
        <w:top w:val="none" w:sz="0" w:space="0" w:color="auto"/>
        <w:left w:val="none" w:sz="0" w:space="0" w:color="auto"/>
        <w:bottom w:val="none" w:sz="0" w:space="0" w:color="auto"/>
        <w:right w:val="none" w:sz="0" w:space="0" w:color="auto"/>
      </w:divBdr>
    </w:div>
    <w:div w:id="1236866203">
      <w:bodyDiv w:val="1"/>
      <w:marLeft w:val="0"/>
      <w:marRight w:val="0"/>
      <w:marTop w:val="0"/>
      <w:marBottom w:val="0"/>
      <w:divBdr>
        <w:top w:val="none" w:sz="0" w:space="0" w:color="auto"/>
        <w:left w:val="none" w:sz="0" w:space="0" w:color="auto"/>
        <w:bottom w:val="none" w:sz="0" w:space="0" w:color="auto"/>
        <w:right w:val="none" w:sz="0" w:space="0" w:color="auto"/>
      </w:divBdr>
    </w:div>
    <w:div w:id="1237131073">
      <w:bodyDiv w:val="1"/>
      <w:marLeft w:val="0"/>
      <w:marRight w:val="0"/>
      <w:marTop w:val="0"/>
      <w:marBottom w:val="0"/>
      <w:divBdr>
        <w:top w:val="none" w:sz="0" w:space="0" w:color="auto"/>
        <w:left w:val="none" w:sz="0" w:space="0" w:color="auto"/>
        <w:bottom w:val="none" w:sz="0" w:space="0" w:color="auto"/>
        <w:right w:val="none" w:sz="0" w:space="0" w:color="auto"/>
      </w:divBdr>
    </w:div>
    <w:div w:id="1243881105">
      <w:bodyDiv w:val="1"/>
      <w:marLeft w:val="0"/>
      <w:marRight w:val="0"/>
      <w:marTop w:val="0"/>
      <w:marBottom w:val="0"/>
      <w:divBdr>
        <w:top w:val="none" w:sz="0" w:space="0" w:color="auto"/>
        <w:left w:val="none" w:sz="0" w:space="0" w:color="auto"/>
        <w:bottom w:val="none" w:sz="0" w:space="0" w:color="auto"/>
        <w:right w:val="none" w:sz="0" w:space="0" w:color="auto"/>
      </w:divBdr>
    </w:div>
    <w:div w:id="1247424597">
      <w:bodyDiv w:val="1"/>
      <w:marLeft w:val="0"/>
      <w:marRight w:val="0"/>
      <w:marTop w:val="0"/>
      <w:marBottom w:val="0"/>
      <w:divBdr>
        <w:top w:val="none" w:sz="0" w:space="0" w:color="auto"/>
        <w:left w:val="none" w:sz="0" w:space="0" w:color="auto"/>
        <w:bottom w:val="none" w:sz="0" w:space="0" w:color="auto"/>
        <w:right w:val="none" w:sz="0" w:space="0" w:color="auto"/>
      </w:divBdr>
    </w:div>
    <w:div w:id="1261640399">
      <w:bodyDiv w:val="1"/>
      <w:marLeft w:val="0"/>
      <w:marRight w:val="0"/>
      <w:marTop w:val="0"/>
      <w:marBottom w:val="0"/>
      <w:divBdr>
        <w:top w:val="none" w:sz="0" w:space="0" w:color="auto"/>
        <w:left w:val="none" w:sz="0" w:space="0" w:color="auto"/>
        <w:bottom w:val="none" w:sz="0" w:space="0" w:color="auto"/>
        <w:right w:val="none" w:sz="0" w:space="0" w:color="auto"/>
      </w:divBdr>
    </w:div>
    <w:div w:id="1269389229">
      <w:bodyDiv w:val="1"/>
      <w:marLeft w:val="0"/>
      <w:marRight w:val="0"/>
      <w:marTop w:val="0"/>
      <w:marBottom w:val="0"/>
      <w:divBdr>
        <w:top w:val="none" w:sz="0" w:space="0" w:color="auto"/>
        <w:left w:val="none" w:sz="0" w:space="0" w:color="auto"/>
        <w:bottom w:val="none" w:sz="0" w:space="0" w:color="auto"/>
        <w:right w:val="none" w:sz="0" w:space="0" w:color="auto"/>
      </w:divBdr>
    </w:div>
    <w:div w:id="1272935326">
      <w:bodyDiv w:val="1"/>
      <w:marLeft w:val="0"/>
      <w:marRight w:val="0"/>
      <w:marTop w:val="0"/>
      <w:marBottom w:val="0"/>
      <w:divBdr>
        <w:top w:val="none" w:sz="0" w:space="0" w:color="auto"/>
        <w:left w:val="none" w:sz="0" w:space="0" w:color="auto"/>
        <w:bottom w:val="none" w:sz="0" w:space="0" w:color="auto"/>
        <w:right w:val="none" w:sz="0" w:space="0" w:color="auto"/>
      </w:divBdr>
    </w:div>
    <w:div w:id="1273513561">
      <w:bodyDiv w:val="1"/>
      <w:marLeft w:val="0"/>
      <w:marRight w:val="0"/>
      <w:marTop w:val="0"/>
      <w:marBottom w:val="0"/>
      <w:divBdr>
        <w:top w:val="none" w:sz="0" w:space="0" w:color="auto"/>
        <w:left w:val="none" w:sz="0" w:space="0" w:color="auto"/>
        <w:bottom w:val="none" w:sz="0" w:space="0" w:color="auto"/>
        <w:right w:val="none" w:sz="0" w:space="0" w:color="auto"/>
      </w:divBdr>
    </w:div>
    <w:div w:id="1279219333">
      <w:bodyDiv w:val="1"/>
      <w:marLeft w:val="0"/>
      <w:marRight w:val="0"/>
      <w:marTop w:val="0"/>
      <w:marBottom w:val="0"/>
      <w:divBdr>
        <w:top w:val="none" w:sz="0" w:space="0" w:color="auto"/>
        <w:left w:val="none" w:sz="0" w:space="0" w:color="auto"/>
        <w:bottom w:val="none" w:sz="0" w:space="0" w:color="auto"/>
        <w:right w:val="none" w:sz="0" w:space="0" w:color="auto"/>
      </w:divBdr>
    </w:div>
    <w:div w:id="1298342141">
      <w:bodyDiv w:val="1"/>
      <w:marLeft w:val="0"/>
      <w:marRight w:val="0"/>
      <w:marTop w:val="0"/>
      <w:marBottom w:val="0"/>
      <w:divBdr>
        <w:top w:val="none" w:sz="0" w:space="0" w:color="auto"/>
        <w:left w:val="none" w:sz="0" w:space="0" w:color="auto"/>
        <w:bottom w:val="none" w:sz="0" w:space="0" w:color="auto"/>
        <w:right w:val="none" w:sz="0" w:space="0" w:color="auto"/>
      </w:divBdr>
    </w:div>
    <w:div w:id="1321808508">
      <w:bodyDiv w:val="1"/>
      <w:marLeft w:val="0"/>
      <w:marRight w:val="0"/>
      <w:marTop w:val="0"/>
      <w:marBottom w:val="0"/>
      <w:divBdr>
        <w:top w:val="none" w:sz="0" w:space="0" w:color="auto"/>
        <w:left w:val="none" w:sz="0" w:space="0" w:color="auto"/>
        <w:bottom w:val="none" w:sz="0" w:space="0" w:color="auto"/>
        <w:right w:val="none" w:sz="0" w:space="0" w:color="auto"/>
      </w:divBdr>
    </w:div>
    <w:div w:id="1332565691">
      <w:bodyDiv w:val="1"/>
      <w:marLeft w:val="0"/>
      <w:marRight w:val="0"/>
      <w:marTop w:val="0"/>
      <w:marBottom w:val="0"/>
      <w:divBdr>
        <w:top w:val="none" w:sz="0" w:space="0" w:color="auto"/>
        <w:left w:val="none" w:sz="0" w:space="0" w:color="auto"/>
        <w:bottom w:val="none" w:sz="0" w:space="0" w:color="auto"/>
        <w:right w:val="none" w:sz="0" w:space="0" w:color="auto"/>
      </w:divBdr>
    </w:div>
    <w:div w:id="1340691352">
      <w:bodyDiv w:val="1"/>
      <w:marLeft w:val="0"/>
      <w:marRight w:val="0"/>
      <w:marTop w:val="0"/>
      <w:marBottom w:val="0"/>
      <w:divBdr>
        <w:top w:val="none" w:sz="0" w:space="0" w:color="auto"/>
        <w:left w:val="none" w:sz="0" w:space="0" w:color="auto"/>
        <w:bottom w:val="none" w:sz="0" w:space="0" w:color="auto"/>
        <w:right w:val="none" w:sz="0" w:space="0" w:color="auto"/>
      </w:divBdr>
    </w:div>
    <w:div w:id="1341195562">
      <w:bodyDiv w:val="1"/>
      <w:marLeft w:val="0"/>
      <w:marRight w:val="0"/>
      <w:marTop w:val="0"/>
      <w:marBottom w:val="0"/>
      <w:divBdr>
        <w:top w:val="none" w:sz="0" w:space="0" w:color="auto"/>
        <w:left w:val="none" w:sz="0" w:space="0" w:color="auto"/>
        <w:bottom w:val="none" w:sz="0" w:space="0" w:color="auto"/>
        <w:right w:val="none" w:sz="0" w:space="0" w:color="auto"/>
      </w:divBdr>
    </w:div>
    <w:div w:id="1342705946">
      <w:bodyDiv w:val="1"/>
      <w:marLeft w:val="0"/>
      <w:marRight w:val="0"/>
      <w:marTop w:val="0"/>
      <w:marBottom w:val="0"/>
      <w:divBdr>
        <w:top w:val="none" w:sz="0" w:space="0" w:color="auto"/>
        <w:left w:val="none" w:sz="0" w:space="0" w:color="auto"/>
        <w:bottom w:val="none" w:sz="0" w:space="0" w:color="auto"/>
        <w:right w:val="none" w:sz="0" w:space="0" w:color="auto"/>
      </w:divBdr>
    </w:div>
    <w:div w:id="1345589564">
      <w:bodyDiv w:val="1"/>
      <w:marLeft w:val="0"/>
      <w:marRight w:val="0"/>
      <w:marTop w:val="0"/>
      <w:marBottom w:val="0"/>
      <w:divBdr>
        <w:top w:val="none" w:sz="0" w:space="0" w:color="auto"/>
        <w:left w:val="none" w:sz="0" w:space="0" w:color="auto"/>
        <w:bottom w:val="none" w:sz="0" w:space="0" w:color="auto"/>
        <w:right w:val="none" w:sz="0" w:space="0" w:color="auto"/>
      </w:divBdr>
    </w:div>
    <w:div w:id="1346789700">
      <w:bodyDiv w:val="1"/>
      <w:marLeft w:val="0"/>
      <w:marRight w:val="0"/>
      <w:marTop w:val="0"/>
      <w:marBottom w:val="0"/>
      <w:divBdr>
        <w:top w:val="none" w:sz="0" w:space="0" w:color="auto"/>
        <w:left w:val="none" w:sz="0" w:space="0" w:color="auto"/>
        <w:bottom w:val="none" w:sz="0" w:space="0" w:color="auto"/>
        <w:right w:val="none" w:sz="0" w:space="0" w:color="auto"/>
      </w:divBdr>
    </w:div>
    <w:div w:id="1346862869">
      <w:bodyDiv w:val="1"/>
      <w:marLeft w:val="0"/>
      <w:marRight w:val="0"/>
      <w:marTop w:val="0"/>
      <w:marBottom w:val="0"/>
      <w:divBdr>
        <w:top w:val="none" w:sz="0" w:space="0" w:color="auto"/>
        <w:left w:val="none" w:sz="0" w:space="0" w:color="auto"/>
        <w:bottom w:val="none" w:sz="0" w:space="0" w:color="auto"/>
        <w:right w:val="none" w:sz="0" w:space="0" w:color="auto"/>
      </w:divBdr>
    </w:div>
    <w:div w:id="1348562588">
      <w:bodyDiv w:val="1"/>
      <w:marLeft w:val="0"/>
      <w:marRight w:val="0"/>
      <w:marTop w:val="0"/>
      <w:marBottom w:val="0"/>
      <w:divBdr>
        <w:top w:val="none" w:sz="0" w:space="0" w:color="auto"/>
        <w:left w:val="none" w:sz="0" w:space="0" w:color="auto"/>
        <w:bottom w:val="none" w:sz="0" w:space="0" w:color="auto"/>
        <w:right w:val="none" w:sz="0" w:space="0" w:color="auto"/>
      </w:divBdr>
    </w:div>
    <w:div w:id="1375421481">
      <w:bodyDiv w:val="1"/>
      <w:marLeft w:val="0"/>
      <w:marRight w:val="0"/>
      <w:marTop w:val="0"/>
      <w:marBottom w:val="0"/>
      <w:divBdr>
        <w:top w:val="none" w:sz="0" w:space="0" w:color="auto"/>
        <w:left w:val="none" w:sz="0" w:space="0" w:color="auto"/>
        <w:bottom w:val="none" w:sz="0" w:space="0" w:color="auto"/>
        <w:right w:val="none" w:sz="0" w:space="0" w:color="auto"/>
      </w:divBdr>
    </w:div>
    <w:div w:id="1377578981">
      <w:bodyDiv w:val="1"/>
      <w:marLeft w:val="0"/>
      <w:marRight w:val="0"/>
      <w:marTop w:val="0"/>
      <w:marBottom w:val="0"/>
      <w:divBdr>
        <w:top w:val="none" w:sz="0" w:space="0" w:color="auto"/>
        <w:left w:val="none" w:sz="0" w:space="0" w:color="auto"/>
        <w:bottom w:val="none" w:sz="0" w:space="0" w:color="auto"/>
        <w:right w:val="none" w:sz="0" w:space="0" w:color="auto"/>
      </w:divBdr>
    </w:div>
    <w:div w:id="1380592306">
      <w:bodyDiv w:val="1"/>
      <w:marLeft w:val="0"/>
      <w:marRight w:val="0"/>
      <w:marTop w:val="0"/>
      <w:marBottom w:val="0"/>
      <w:divBdr>
        <w:top w:val="none" w:sz="0" w:space="0" w:color="auto"/>
        <w:left w:val="none" w:sz="0" w:space="0" w:color="auto"/>
        <w:bottom w:val="none" w:sz="0" w:space="0" w:color="auto"/>
        <w:right w:val="none" w:sz="0" w:space="0" w:color="auto"/>
      </w:divBdr>
    </w:div>
    <w:div w:id="1387411713">
      <w:bodyDiv w:val="1"/>
      <w:marLeft w:val="0"/>
      <w:marRight w:val="0"/>
      <w:marTop w:val="0"/>
      <w:marBottom w:val="0"/>
      <w:divBdr>
        <w:top w:val="none" w:sz="0" w:space="0" w:color="auto"/>
        <w:left w:val="none" w:sz="0" w:space="0" w:color="auto"/>
        <w:bottom w:val="none" w:sz="0" w:space="0" w:color="auto"/>
        <w:right w:val="none" w:sz="0" w:space="0" w:color="auto"/>
      </w:divBdr>
    </w:div>
    <w:div w:id="1397506340">
      <w:bodyDiv w:val="1"/>
      <w:marLeft w:val="0"/>
      <w:marRight w:val="0"/>
      <w:marTop w:val="0"/>
      <w:marBottom w:val="0"/>
      <w:divBdr>
        <w:top w:val="none" w:sz="0" w:space="0" w:color="auto"/>
        <w:left w:val="none" w:sz="0" w:space="0" w:color="auto"/>
        <w:bottom w:val="none" w:sz="0" w:space="0" w:color="auto"/>
        <w:right w:val="none" w:sz="0" w:space="0" w:color="auto"/>
      </w:divBdr>
    </w:div>
    <w:div w:id="1400247493">
      <w:bodyDiv w:val="1"/>
      <w:marLeft w:val="0"/>
      <w:marRight w:val="0"/>
      <w:marTop w:val="0"/>
      <w:marBottom w:val="0"/>
      <w:divBdr>
        <w:top w:val="none" w:sz="0" w:space="0" w:color="auto"/>
        <w:left w:val="none" w:sz="0" w:space="0" w:color="auto"/>
        <w:bottom w:val="none" w:sz="0" w:space="0" w:color="auto"/>
        <w:right w:val="none" w:sz="0" w:space="0" w:color="auto"/>
      </w:divBdr>
    </w:div>
    <w:div w:id="1415391613">
      <w:bodyDiv w:val="1"/>
      <w:marLeft w:val="0"/>
      <w:marRight w:val="0"/>
      <w:marTop w:val="0"/>
      <w:marBottom w:val="0"/>
      <w:divBdr>
        <w:top w:val="none" w:sz="0" w:space="0" w:color="auto"/>
        <w:left w:val="none" w:sz="0" w:space="0" w:color="auto"/>
        <w:bottom w:val="none" w:sz="0" w:space="0" w:color="auto"/>
        <w:right w:val="none" w:sz="0" w:space="0" w:color="auto"/>
      </w:divBdr>
    </w:div>
    <w:div w:id="1426028262">
      <w:bodyDiv w:val="1"/>
      <w:marLeft w:val="0"/>
      <w:marRight w:val="0"/>
      <w:marTop w:val="0"/>
      <w:marBottom w:val="0"/>
      <w:divBdr>
        <w:top w:val="none" w:sz="0" w:space="0" w:color="auto"/>
        <w:left w:val="none" w:sz="0" w:space="0" w:color="auto"/>
        <w:bottom w:val="none" w:sz="0" w:space="0" w:color="auto"/>
        <w:right w:val="none" w:sz="0" w:space="0" w:color="auto"/>
      </w:divBdr>
    </w:div>
    <w:div w:id="1453674899">
      <w:bodyDiv w:val="1"/>
      <w:marLeft w:val="0"/>
      <w:marRight w:val="0"/>
      <w:marTop w:val="0"/>
      <w:marBottom w:val="0"/>
      <w:divBdr>
        <w:top w:val="none" w:sz="0" w:space="0" w:color="auto"/>
        <w:left w:val="none" w:sz="0" w:space="0" w:color="auto"/>
        <w:bottom w:val="none" w:sz="0" w:space="0" w:color="auto"/>
        <w:right w:val="none" w:sz="0" w:space="0" w:color="auto"/>
      </w:divBdr>
    </w:div>
    <w:div w:id="1456674609">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71703655">
      <w:bodyDiv w:val="1"/>
      <w:marLeft w:val="0"/>
      <w:marRight w:val="0"/>
      <w:marTop w:val="0"/>
      <w:marBottom w:val="0"/>
      <w:divBdr>
        <w:top w:val="none" w:sz="0" w:space="0" w:color="auto"/>
        <w:left w:val="none" w:sz="0" w:space="0" w:color="auto"/>
        <w:bottom w:val="none" w:sz="0" w:space="0" w:color="auto"/>
        <w:right w:val="none" w:sz="0" w:space="0" w:color="auto"/>
      </w:divBdr>
    </w:div>
    <w:div w:id="1483623049">
      <w:bodyDiv w:val="1"/>
      <w:marLeft w:val="0"/>
      <w:marRight w:val="0"/>
      <w:marTop w:val="0"/>
      <w:marBottom w:val="0"/>
      <w:divBdr>
        <w:top w:val="none" w:sz="0" w:space="0" w:color="auto"/>
        <w:left w:val="none" w:sz="0" w:space="0" w:color="auto"/>
        <w:bottom w:val="none" w:sz="0" w:space="0" w:color="auto"/>
        <w:right w:val="none" w:sz="0" w:space="0" w:color="auto"/>
      </w:divBdr>
    </w:div>
    <w:div w:id="1486775528">
      <w:bodyDiv w:val="1"/>
      <w:marLeft w:val="0"/>
      <w:marRight w:val="0"/>
      <w:marTop w:val="0"/>
      <w:marBottom w:val="0"/>
      <w:divBdr>
        <w:top w:val="none" w:sz="0" w:space="0" w:color="auto"/>
        <w:left w:val="none" w:sz="0" w:space="0" w:color="auto"/>
        <w:bottom w:val="none" w:sz="0" w:space="0" w:color="auto"/>
        <w:right w:val="none" w:sz="0" w:space="0" w:color="auto"/>
      </w:divBdr>
    </w:div>
    <w:div w:id="1514145641">
      <w:bodyDiv w:val="1"/>
      <w:marLeft w:val="0"/>
      <w:marRight w:val="0"/>
      <w:marTop w:val="0"/>
      <w:marBottom w:val="0"/>
      <w:divBdr>
        <w:top w:val="none" w:sz="0" w:space="0" w:color="auto"/>
        <w:left w:val="none" w:sz="0" w:space="0" w:color="auto"/>
        <w:bottom w:val="none" w:sz="0" w:space="0" w:color="auto"/>
        <w:right w:val="none" w:sz="0" w:space="0" w:color="auto"/>
      </w:divBdr>
    </w:div>
    <w:div w:id="1523396278">
      <w:bodyDiv w:val="1"/>
      <w:marLeft w:val="0"/>
      <w:marRight w:val="0"/>
      <w:marTop w:val="0"/>
      <w:marBottom w:val="0"/>
      <w:divBdr>
        <w:top w:val="none" w:sz="0" w:space="0" w:color="auto"/>
        <w:left w:val="none" w:sz="0" w:space="0" w:color="auto"/>
        <w:bottom w:val="none" w:sz="0" w:space="0" w:color="auto"/>
        <w:right w:val="none" w:sz="0" w:space="0" w:color="auto"/>
      </w:divBdr>
    </w:div>
    <w:div w:id="1529416947">
      <w:bodyDiv w:val="1"/>
      <w:marLeft w:val="0"/>
      <w:marRight w:val="0"/>
      <w:marTop w:val="0"/>
      <w:marBottom w:val="0"/>
      <w:divBdr>
        <w:top w:val="none" w:sz="0" w:space="0" w:color="auto"/>
        <w:left w:val="none" w:sz="0" w:space="0" w:color="auto"/>
        <w:bottom w:val="none" w:sz="0" w:space="0" w:color="auto"/>
        <w:right w:val="none" w:sz="0" w:space="0" w:color="auto"/>
      </w:divBdr>
    </w:div>
    <w:div w:id="1532840257">
      <w:bodyDiv w:val="1"/>
      <w:marLeft w:val="0"/>
      <w:marRight w:val="0"/>
      <w:marTop w:val="0"/>
      <w:marBottom w:val="0"/>
      <w:divBdr>
        <w:top w:val="none" w:sz="0" w:space="0" w:color="auto"/>
        <w:left w:val="none" w:sz="0" w:space="0" w:color="auto"/>
        <w:bottom w:val="none" w:sz="0" w:space="0" w:color="auto"/>
        <w:right w:val="none" w:sz="0" w:space="0" w:color="auto"/>
      </w:divBdr>
    </w:div>
    <w:div w:id="1560745399">
      <w:bodyDiv w:val="1"/>
      <w:marLeft w:val="0"/>
      <w:marRight w:val="0"/>
      <w:marTop w:val="0"/>
      <w:marBottom w:val="0"/>
      <w:divBdr>
        <w:top w:val="none" w:sz="0" w:space="0" w:color="auto"/>
        <w:left w:val="none" w:sz="0" w:space="0" w:color="auto"/>
        <w:bottom w:val="none" w:sz="0" w:space="0" w:color="auto"/>
        <w:right w:val="none" w:sz="0" w:space="0" w:color="auto"/>
      </w:divBdr>
    </w:div>
    <w:div w:id="1562981028">
      <w:bodyDiv w:val="1"/>
      <w:marLeft w:val="0"/>
      <w:marRight w:val="0"/>
      <w:marTop w:val="0"/>
      <w:marBottom w:val="0"/>
      <w:divBdr>
        <w:top w:val="none" w:sz="0" w:space="0" w:color="auto"/>
        <w:left w:val="none" w:sz="0" w:space="0" w:color="auto"/>
        <w:bottom w:val="none" w:sz="0" w:space="0" w:color="auto"/>
        <w:right w:val="none" w:sz="0" w:space="0" w:color="auto"/>
      </w:divBdr>
    </w:div>
    <w:div w:id="1573270837">
      <w:bodyDiv w:val="1"/>
      <w:marLeft w:val="0"/>
      <w:marRight w:val="0"/>
      <w:marTop w:val="0"/>
      <w:marBottom w:val="0"/>
      <w:divBdr>
        <w:top w:val="none" w:sz="0" w:space="0" w:color="auto"/>
        <w:left w:val="none" w:sz="0" w:space="0" w:color="auto"/>
        <w:bottom w:val="none" w:sz="0" w:space="0" w:color="auto"/>
        <w:right w:val="none" w:sz="0" w:space="0" w:color="auto"/>
      </w:divBdr>
    </w:div>
    <w:div w:id="1576235092">
      <w:bodyDiv w:val="1"/>
      <w:marLeft w:val="0"/>
      <w:marRight w:val="0"/>
      <w:marTop w:val="0"/>
      <w:marBottom w:val="0"/>
      <w:divBdr>
        <w:top w:val="none" w:sz="0" w:space="0" w:color="auto"/>
        <w:left w:val="none" w:sz="0" w:space="0" w:color="auto"/>
        <w:bottom w:val="none" w:sz="0" w:space="0" w:color="auto"/>
        <w:right w:val="none" w:sz="0" w:space="0" w:color="auto"/>
      </w:divBdr>
    </w:div>
    <w:div w:id="1577351296">
      <w:bodyDiv w:val="1"/>
      <w:marLeft w:val="0"/>
      <w:marRight w:val="0"/>
      <w:marTop w:val="0"/>
      <w:marBottom w:val="0"/>
      <w:divBdr>
        <w:top w:val="none" w:sz="0" w:space="0" w:color="auto"/>
        <w:left w:val="none" w:sz="0" w:space="0" w:color="auto"/>
        <w:bottom w:val="none" w:sz="0" w:space="0" w:color="auto"/>
        <w:right w:val="none" w:sz="0" w:space="0" w:color="auto"/>
      </w:divBdr>
    </w:div>
    <w:div w:id="1587107280">
      <w:bodyDiv w:val="1"/>
      <w:marLeft w:val="0"/>
      <w:marRight w:val="0"/>
      <w:marTop w:val="0"/>
      <w:marBottom w:val="0"/>
      <w:divBdr>
        <w:top w:val="none" w:sz="0" w:space="0" w:color="auto"/>
        <w:left w:val="none" w:sz="0" w:space="0" w:color="auto"/>
        <w:bottom w:val="none" w:sz="0" w:space="0" w:color="auto"/>
        <w:right w:val="none" w:sz="0" w:space="0" w:color="auto"/>
      </w:divBdr>
    </w:div>
    <w:div w:id="1594774584">
      <w:bodyDiv w:val="1"/>
      <w:marLeft w:val="0"/>
      <w:marRight w:val="0"/>
      <w:marTop w:val="0"/>
      <w:marBottom w:val="0"/>
      <w:divBdr>
        <w:top w:val="none" w:sz="0" w:space="0" w:color="auto"/>
        <w:left w:val="none" w:sz="0" w:space="0" w:color="auto"/>
        <w:bottom w:val="none" w:sz="0" w:space="0" w:color="auto"/>
        <w:right w:val="none" w:sz="0" w:space="0" w:color="auto"/>
      </w:divBdr>
    </w:div>
    <w:div w:id="1600598391">
      <w:bodyDiv w:val="1"/>
      <w:marLeft w:val="0"/>
      <w:marRight w:val="0"/>
      <w:marTop w:val="0"/>
      <w:marBottom w:val="0"/>
      <w:divBdr>
        <w:top w:val="none" w:sz="0" w:space="0" w:color="auto"/>
        <w:left w:val="none" w:sz="0" w:space="0" w:color="auto"/>
        <w:bottom w:val="none" w:sz="0" w:space="0" w:color="auto"/>
        <w:right w:val="none" w:sz="0" w:space="0" w:color="auto"/>
      </w:divBdr>
    </w:div>
    <w:div w:id="1602101026">
      <w:bodyDiv w:val="1"/>
      <w:marLeft w:val="0"/>
      <w:marRight w:val="0"/>
      <w:marTop w:val="0"/>
      <w:marBottom w:val="0"/>
      <w:divBdr>
        <w:top w:val="none" w:sz="0" w:space="0" w:color="auto"/>
        <w:left w:val="none" w:sz="0" w:space="0" w:color="auto"/>
        <w:bottom w:val="none" w:sz="0" w:space="0" w:color="auto"/>
        <w:right w:val="none" w:sz="0" w:space="0" w:color="auto"/>
      </w:divBdr>
    </w:div>
    <w:div w:id="1614050635">
      <w:bodyDiv w:val="1"/>
      <w:marLeft w:val="0"/>
      <w:marRight w:val="0"/>
      <w:marTop w:val="0"/>
      <w:marBottom w:val="0"/>
      <w:divBdr>
        <w:top w:val="none" w:sz="0" w:space="0" w:color="auto"/>
        <w:left w:val="none" w:sz="0" w:space="0" w:color="auto"/>
        <w:bottom w:val="none" w:sz="0" w:space="0" w:color="auto"/>
        <w:right w:val="none" w:sz="0" w:space="0" w:color="auto"/>
      </w:divBdr>
    </w:div>
    <w:div w:id="1622229643">
      <w:bodyDiv w:val="1"/>
      <w:marLeft w:val="0"/>
      <w:marRight w:val="0"/>
      <w:marTop w:val="0"/>
      <w:marBottom w:val="0"/>
      <w:divBdr>
        <w:top w:val="none" w:sz="0" w:space="0" w:color="auto"/>
        <w:left w:val="none" w:sz="0" w:space="0" w:color="auto"/>
        <w:bottom w:val="none" w:sz="0" w:space="0" w:color="auto"/>
        <w:right w:val="none" w:sz="0" w:space="0" w:color="auto"/>
      </w:divBdr>
    </w:div>
    <w:div w:id="1622691376">
      <w:bodyDiv w:val="1"/>
      <w:marLeft w:val="0"/>
      <w:marRight w:val="0"/>
      <w:marTop w:val="0"/>
      <w:marBottom w:val="0"/>
      <w:divBdr>
        <w:top w:val="none" w:sz="0" w:space="0" w:color="auto"/>
        <w:left w:val="none" w:sz="0" w:space="0" w:color="auto"/>
        <w:bottom w:val="none" w:sz="0" w:space="0" w:color="auto"/>
        <w:right w:val="none" w:sz="0" w:space="0" w:color="auto"/>
      </w:divBdr>
    </w:div>
    <w:div w:id="1634408051">
      <w:bodyDiv w:val="1"/>
      <w:marLeft w:val="0"/>
      <w:marRight w:val="0"/>
      <w:marTop w:val="0"/>
      <w:marBottom w:val="0"/>
      <w:divBdr>
        <w:top w:val="none" w:sz="0" w:space="0" w:color="auto"/>
        <w:left w:val="none" w:sz="0" w:space="0" w:color="auto"/>
        <w:bottom w:val="none" w:sz="0" w:space="0" w:color="auto"/>
        <w:right w:val="none" w:sz="0" w:space="0" w:color="auto"/>
      </w:divBdr>
    </w:div>
    <w:div w:id="1651791880">
      <w:bodyDiv w:val="1"/>
      <w:marLeft w:val="0"/>
      <w:marRight w:val="0"/>
      <w:marTop w:val="0"/>
      <w:marBottom w:val="0"/>
      <w:divBdr>
        <w:top w:val="none" w:sz="0" w:space="0" w:color="auto"/>
        <w:left w:val="none" w:sz="0" w:space="0" w:color="auto"/>
        <w:bottom w:val="none" w:sz="0" w:space="0" w:color="auto"/>
        <w:right w:val="none" w:sz="0" w:space="0" w:color="auto"/>
      </w:divBdr>
    </w:div>
    <w:div w:id="1687825101">
      <w:bodyDiv w:val="1"/>
      <w:marLeft w:val="0"/>
      <w:marRight w:val="0"/>
      <w:marTop w:val="0"/>
      <w:marBottom w:val="0"/>
      <w:divBdr>
        <w:top w:val="none" w:sz="0" w:space="0" w:color="auto"/>
        <w:left w:val="none" w:sz="0" w:space="0" w:color="auto"/>
        <w:bottom w:val="none" w:sz="0" w:space="0" w:color="auto"/>
        <w:right w:val="none" w:sz="0" w:space="0" w:color="auto"/>
      </w:divBdr>
    </w:div>
    <w:div w:id="1689329879">
      <w:bodyDiv w:val="1"/>
      <w:marLeft w:val="0"/>
      <w:marRight w:val="0"/>
      <w:marTop w:val="0"/>
      <w:marBottom w:val="0"/>
      <w:divBdr>
        <w:top w:val="none" w:sz="0" w:space="0" w:color="auto"/>
        <w:left w:val="none" w:sz="0" w:space="0" w:color="auto"/>
        <w:bottom w:val="none" w:sz="0" w:space="0" w:color="auto"/>
        <w:right w:val="none" w:sz="0" w:space="0" w:color="auto"/>
      </w:divBdr>
    </w:div>
    <w:div w:id="1690906731">
      <w:bodyDiv w:val="1"/>
      <w:marLeft w:val="0"/>
      <w:marRight w:val="0"/>
      <w:marTop w:val="0"/>
      <w:marBottom w:val="0"/>
      <w:divBdr>
        <w:top w:val="none" w:sz="0" w:space="0" w:color="auto"/>
        <w:left w:val="none" w:sz="0" w:space="0" w:color="auto"/>
        <w:bottom w:val="none" w:sz="0" w:space="0" w:color="auto"/>
        <w:right w:val="none" w:sz="0" w:space="0" w:color="auto"/>
      </w:divBdr>
    </w:div>
    <w:div w:id="1716538343">
      <w:bodyDiv w:val="1"/>
      <w:marLeft w:val="0"/>
      <w:marRight w:val="0"/>
      <w:marTop w:val="0"/>
      <w:marBottom w:val="0"/>
      <w:divBdr>
        <w:top w:val="none" w:sz="0" w:space="0" w:color="auto"/>
        <w:left w:val="none" w:sz="0" w:space="0" w:color="auto"/>
        <w:bottom w:val="none" w:sz="0" w:space="0" w:color="auto"/>
        <w:right w:val="none" w:sz="0" w:space="0" w:color="auto"/>
      </w:divBdr>
    </w:div>
    <w:div w:id="1729186380">
      <w:bodyDiv w:val="1"/>
      <w:marLeft w:val="0"/>
      <w:marRight w:val="0"/>
      <w:marTop w:val="0"/>
      <w:marBottom w:val="0"/>
      <w:divBdr>
        <w:top w:val="none" w:sz="0" w:space="0" w:color="auto"/>
        <w:left w:val="none" w:sz="0" w:space="0" w:color="auto"/>
        <w:bottom w:val="none" w:sz="0" w:space="0" w:color="auto"/>
        <w:right w:val="none" w:sz="0" w:space="0" w:color="auto"/>
      </w:divBdr>
    </w:div>
    <w:div w:id="1732314960">
      <w:bodyDiv w:val="1"/>
      <w:marLeft w:val="0"/>
      <w:marRight w:val="0"/>
      <w:marTop w:val="0"/>
      <w:marBottom w:val="0"/>
      <w:divBdr>
        <w:top w:val="none" w:sz="0" w:space="0" w:color="auto"/>
        <w:left w:val="none" w:sz="0" w:space="0" w:color="auto"/>
        <w:bottom w:val="none" w:sz="0" w:space="0" w:color="auto"/>
        <w:right w:val="none" w:sz="0" w:space="0" w:color="auto"/>
      </w:divBdr>
    </w:div>
    <w:div w:id="1743287767">
      <w:bodyDiv w:val="1"/>
      <w:marLeft w:val="0"/>
      <w:marRight w:val="0"/>
      <w:marTop w:val="0"/>
      <w:marBottom w:val="0"/>
      <w:divBdr>
        <w:top w:val="none" w:sz="0" w:space="0" w:color="auto"/>
        <w:left w:val="none" w:sz="0" w:space="0" w:color="auto"/>
        <w:bottom w:val="none" w:sz="0" w:space="0" w:color="auto"/>
        <w:right w:val="none" w:sz="0" w:space="0" w:color="auto"/>
      </w:divBdr>
    </w:div>
    <w:div w:id="1743676377">
      <w:bodyDiv w:val="1"/>
      <w:marLeft w:val="0"/>
      <w:marRight w:val="0"/>
      <w:marTop w:val="0"/>
      <w:marBottom w:val="0"/>
      <w:divBdr>
        <w:top w:val="none" w:sz="0" w:space="0" w:color="auto"/>
        <w:left w:val="none" w:sz="0" w:space="0" w:color="auto"/>
        <w:bottom w:val="none" w:sz="0" w:space="0" w:color="auto"/>
        <w:right w:val="none" w:sz="0" w:space="0" w:color="auto"/>
      </w:divBdr>
    </w:div>
    <w:div w:id="1780636593">
      <w:bodyDiv w:val="1"/>
      <w:marLeft w:val="0"/>
      <w:marRight w:val="0"/>
      <w:marTop w:val="0"/>
      <w:marBottom w:val="0"/>
      <w:divBdr>
        <w:top w:val="none" w:sz="0" w:space="0" w:color="auto"/>
        <w:left w:val="none" w:sz="0" w:space="0" w:color="auto"/>
        <w:bottom w:val="none" w:sz="0" w:space="0" w:color="auto"/>
        <w:right w:val="none" w:sz="0" w:space="0" w:color="auto"/>
      </w:divBdr>
    </w:div>
    <w:div w:id="1783960851">
      <w:bodyDiv w:val="1"/>
      <w:marLeft w:val="0"/>
      <w:marRight w:val="0"/>
      <w:marTop w:val="0"/>
      <w:marBottom w:val="0"/>
      <w:divBdr>
        <w:top w:val="none" w:sz="0" w:space="0" w:color="auto"/>
        <w:left w:val="none" w:sz="0" w:space="0" w:color="auto"/>
        <w:bottom w:val="none" w:sz="0" w:space="0" w:color="auto"/>
        <w:right w:val="none" w:sz="0" w:space="0" w:color="auto"/>
      </w:divBdr>
    </w:div>
    <w:div w:id="1786386992">
      <w:bodyDiv w:val="1"/>
      <w:marLeft w:val="0"/>
      <w:marRight w:val="0"/>
      <w:marTop w:val="0"/>
      <w:marBottom w:val="0"/>
      <w:divBdr>
        <w:top w:val="none" w:sz="0" w:space="0" w:color="auto"/>
        <w:left w:val="none" w:sz="0" w:space="0" w:color="auto"/>
        <w:bottom w:val="none" w:sz="0" w:space="0" w:color="auto"/>
        <w:right w:val="none" w:sz="0" w:space="0" w:color="auto"/>
      </w:divBdr>
    </w:div>
    <w:div w:id="1794591616">
      <w:bodyDiv w:val="1"/>
      <w:marLeft w:val="0"/>
      <w:marRight w:val="0"/>
      <w:marTop w:val="0"/>
      <w:marBottom w:val="0"/>
      <w:divBdr>
        <w:top w:val="none" w:sz="0" w:space="0" w:color="auto"/>
        <w:left w:val="none" w:sz="0" w:space="0" w:color="auto"/>
        <w:bottom w:val="none" w:sz="0" w:space="0" w:color="auto"/>
        <w:right w:val="none" w:sz="0" w:space="0" w:color="auto"/>
      </w:divBdr>
    </w:div>
    <w:div w:id="1797718972">
      <w:bodyDiv w:val="1"/>
      <w:marLeft w:val="0"/>
      <w:marRight w:val="0"/>
      <w:marTop w:val="0"/>
      <w:marBottom w:val="0"/>
      <w:divBdr>
        <w:top w:val="none" w:sz="0" w:space="0" w:color="auto"/>
        <w:left w:val="none" w:sz="0" w:space="0" w:color="auto"/>
        <w:bottom w:val="none" w:sz="0" w:space="0" w:color="auto"/>
        <w:right w:val="none" w:sz="0" w:space="0" w:color="auto"/>
      </w:divBdr>
    </w:div>
    <w:div w:id="1799177159">
      <w:bodyDiv w:val="1"/>
      <w:marLeft w:val="0"/>
      <w:marRight w:val="0"/>
      <w:marTop w:val="0"/>
      <w:marBottom w:val="0"/>
      <w:divBdr>
        <w:top w:val="none" w:sz="0" w:space="0" w:color="auto"/>
        <w:left w:val="none" w:sz="0" w:space="0" w:color="auto"/>
        <w:bottom w:val="none" w:sz="0" w:space="0" w:color="auto"/>
        <w:right w:val="none" w:sz="0" w:space="0" w:color="auto"/>
      </w:divBdr>
    </w:div>
    <w:div w:id="1840656847">
      <w:bodyDiv w:val="1"/>
      <w:marLeft w:val="0"/>
      <w:marRight w:val="0"/>
      <w:marTop w:val="0"/>
      <w:marBottom w:val="0"/>
      <w:divBdr>
        <w:top w:val="none" w:sz="0" w:space="0" w:color="auto"/>
        <w:left w:val="none" w:sz="0" w:space="0" w:color="auto"/>
        <w:bottom w:val="none" w:sz="0" w:space="0" w:color="auto"/>
        <w:right w:val="none" w:sz="0" w:space="0" w:color="auto"/>
      </w:divBdr>
    </w:div>
    <w:div w:id="1860117335">
      <w:bodyDiv w:val="1"/>
      <w:marLeft w:val="0"/>
      <w:marRight w:val="0"/>
      <w:marTop w:val="0"/>
      <w:marBottom w:val="0"/>
      <w:divBdr>
        <w:top w:val="none" w:sz="0" w:space="0" w:color="auto"/>
        <w:left w:val="none" w:sz="0" w:space="0" w:color="auto"/>
        <w:bottom w:val="none" w:sz="0" w:space="0" w:color="auto"/>
        <w:right w:val="none" w:sz="0" w:space="0" w:color="auto"/>
      </w:divBdr>
    </w:div>
    <w:div w:id="1860582279">
      <w:bodyDiv w:val="1"/>
      <w:marLeft w:val="0"/>
      <w:marRight w:val="0"/>
      <w:marTop w:val="0"/>
      <w:marBottom w:val="0"/>
      <w:divBdr>
        <w:top w:val="none" w:sz="0" w:space="0" w:color="auto"/>
        <w:left w:val="none" w:sz="0" w:space="0" w:color="auto"/>
        <w:bottom w:val="none" w:sz="0" w:space="0" w:color="auto"/>
        <w:right w:val="none" w:sz="0" w:space="0" w:color="auto"/>
      </w:divBdr>
    </w:div>
    <w:div w:id="1862818791">
      <w:bodyDiv w:val="1"/>
      <w:marLeft w:val="0"/>
      <w:marRight w:val="0"/>
      <w:marTop w:val="0"/>
      <w:marBottom w:val="0"/>
      <w:divBdr>
        <w:top w:val="none" w:sz="0" w:space="0" w:color="auto"/>
        <w:left w:val="none" w:sz="0" w:space="0" w:color="auto"/>
        <w:bottom w:val="none" w:sz="0" w:space="0" w:color="auto"/>
        <w:right w:val="none" w:sz="0" w:space="0" w:color="auto"/>
      </w:divBdr>
    </w:div>
    <w:div w:id="1872720910">
      <w:bodyDiv w:val="1"/>
      <w:marLeft w:val="0"/>
      <w:marRight w:val="0"/>
      <w:marTop w:val="0"/>
      <w:marBottom w:val="0"/>
      <w:divBdr>
        <w:top w:val="none" w:sz="0" w:space="0" w:color="auto"/>
        <w:left w:val="none" w:sz="0" w:space="0" w:color="auto"/>
        <w:bottom w:val="none" w:sz="0" w:space="0" w:color="auto"/>
        <w:right w:val="none" w:sz="0" w:space="0" w:color="auto"/>
      </w:divBdr>
    </w:div>
    <w:div w:id="1874075646">
      <w:bodyDiv w:val="1"/>
      <w:marLeft w:val="0"/>
      <w:marRight w:val="0"/>
      <w:marTop w:val="0"/>
      <w:marBottom w:val="0"/>
      <w:divBdr>
        <w:top w:val="none" w:sz="0" w:space="0" w:color="auto"/>
        <w:left w:val="none" w:sz="0" w:space="0" w:color="auto"/>
        <w:bottom w:val="none" w:sz="0" w:space="0" w:color="auto"/>
        <w:right w:val="none" w:sz="0" w:space="0" w:color="auto"/>
      </w:divBdr>
    </w:div>
    <w:div w:id="1881355175">
      <w:bodyDiv w:val="1"/>
      <w:marLeft w:val="0"/>
      <w:marRight w:val="0"/>
      <w:marTop w:val="0"/>
      <w:marBottom w:val="0"/>
      <w:divBdr>
        <w:top w:val="none" w:sz="0" w:space="0" w:color="auto"/>
        <w:left w:val="none" w:sz="0" w:space="0" w:color="auto"/>
        <w:bottom w:val="none" w:sz="0" w:space="0" w:color="auto"/>
        <w:right w:val="none" w:sz="0" w:space="0" w:color="auto"/>
      </w:divBdr>
    </w:div>
    <w:div w:id="1884782460">
      <w:bodyDiv w:val="1"/>
      <w:marLeft w:val="0"/>
      <w:marRight w:val="0"/>
      <w:marTop w:val="0"/>
      <w:marBottom w:val="0"/>
      <w:divBdr>
        <w:top w:val="none" w:sz="0" w:space="0" w:color="auto"/>
        <w:left w:val="none" w:sz="0" w:space="0" w:color="auto"/>
        <w:bottom w:val="none" w:sz="0" w:space="0" w:color="auto"/>
        <w:right w:val="none" w:sz="0" w:space="0" w:color="auto"/>
      </w:divBdr>
    </w:div>
    <w:div w:id="1897886594">
      <w:bodyDiv w:val="1"/>
      <w:marLeft w:val="0"/>
      <w:marRight w:val="0"/>
      <w:marTop w:val="0"/>
      <w:marBottom w:val="0"/>
      <w:divBdr>
        <w:top w:val="none" w:sz="0" w:space="0" w:color="auto"/>
        <w:left w:val="none" w:sz="0" w:space="0" w:color="auto"/>
        <w:bottom w:val="none" w:sz="0" w:space="0" w:color="auto"/>
        <w:right w:val="none" w:sz="0" w:space="0" w:color="auto"/>
      </w:divBdr>
    </w:div>
    <w:div w:id="1900314521">
      <w:bodyDiv w:val="1"/>
      <w:marLeft w:val="0"/>
      <w:marRight w:val="0"/>
      <w:marTop w:val="0"/>
      <w:marBottom w:val="0"/>
      <w:divBdr>
        <w:top w:val="none" w:sz="0" w:space="0" w:color="auto"/>
        <w:left w:val="none" w:sz="0" w:space="0" w:color="auto"/>
        <w:bottom w:val="none" w:sz="0" w:space="0" w:color="auto"/>
        <w:right w:val="none" w:sz="0" w:space="0" w:color="auto"/>
      </w:divBdr>
    </w:div>
    <w:div w:id="1940988752">
      <w:bodyDiv w:val="1"/>
      <w:marLeft w:val="0"/>
      <w:marRight w:val="0"/>
      <w:marTop w:val="0"/>
      <w:marBottom w:val="0"/>
      <w:divBdr>
        <w:top w:val="none" w:sz="0" w:space="0" w:color="auto"/>
        <w:left w:val="none" w:sz="0" w:space="0" w:color="auto"/>
        <w:bottom w:val="none" w:sz="0" w:space="0" w:color="auto"/>
        <w:right w:val="none" w:sz="0" w:space="0" w:color="auto"/>
      </w:divBdr>
    </w:div>
    <w:div w:id="1945266279">
      <w:bodyDiv w:val="1"/>
      <w:marLeft w:val="0"/>
      <w:marRight w:val="0"/>
      <w:marTop w:val="0"/>
      <w:marBottom w:val="0"/>
      <w:divBdr>
        <w:top w:val="none" w:sz="0" w:space="0" w:color="auto"/>
        <w:left w:val="none" w:sz="0" w:space="0" w:color="auto"/>
        <w:bottom w:val="none" w:sz="0" w:space="0" w:color="auto"/>
        <w:right w:val="none" w:sz="0" w:space="0" w:color="auto"/>
      </w:divBdr>
    </w:div>
    <w:div w:id="1948152719">
      <w:bodyDiv w:val="1"/>
      <w:marLeft w:val="0"/>
      <w:marRight w:val="0"/>
      <w:marTop w:val="0"/>
      <w:marBottom w:val="0"/>
      <w:divBdr>
        <w:top w:val="none" w:sz="0" w:space="0" w:color="auto"/>
        <w:left w:val="none" w:sz="0" w:space="0" w:color="auto"/>
        <w:bottom w:val="none" w:sz="0" w:space="0" w:color="auto"/>
        <w:right w:val="none" w:sz="0" w:space="0" w:color="auto"/>
      </w:divBdr>
    </w:div>
    <w:div w:id="1987734743">
      <w:bodyDiv w:val="1"/>
      <w:marLeft w:val="0"/>
      <w:marRight w:val="0"/>
      <w:marTop w:val="0"/>
      <w:marBottom w:val="0"/>
      <w:divBdr>
        <w:top w:val="none" w:sz="0" w:space="0" w:color="auto"/>
        <w:left w:val="none" w:sz="0" w:space="0" w:color="auto"/>
        <w:bottom w:val="none" w:sz="0" w:space="0" w:color="auto"/>
        <w:right w:val="none" w:sz="0" w:space="0" w:color="auto"/>
      </w:divBdr>
    </w:div>
    <w:div w:id="1992059334">
      <w:bodyDiv w:val="1"/>
      <w:marLeft w:val="0"/>
      <w:marRight w:val="0"/>
      <w:marTop w:val="0"/>
      <w:marBottom w:val="0"/>
      <w:divBdr>
        <w:top w:val="none" w:sz="0" w:space="0" w:color="auto"/>
        <w:left w:val="none" w:sz="0" w:space="0" w:color="auto"/>
        <w:bottom w:val="none" w:sz="0" w:space="0" w:color="auto"/>
        <w:right w:val="none" w:sz="0" w:space="0" w:color="auto"/>
      </w:divBdr>
    </w:div>
    <w:div w:id="1992826839">
      <w:bodyDiv w:val="1"/>
      <w:marLeft w:val="0"/>
      <w:marRight w:val="0"/>
      <w:marTop w:val="0"/>
      <w:marBottom w:val="0"/>
      <w:divBdr>
        <w:top w:val="none" w:sz="0" w:space="0" w:color="auto"/>
        <w:left w:val="none" w:sz="0" w:space="0" w:color="auto"/>
        <w:bottom w:val="none" w:sz="0" w:space="0" w:color="auto"/>
        <w:right w:val="none" w:sz="0" w:space="0" w:color="auto"/>
      </w:divBdr>
    </w:div>
    <w:div w:id="1998225126">
      <w:bodyDiv w:val="1"/>
      <w:marLeft w:val="0"/>
      <w:marRight w:val="0"/>
      <w:marTop w:val="0"/>
      <w:marBottom w:val="0"/>
      <w:divBdr>
        <w:top w:val="none" w:sz="0" w:space="0" w:color="auto"/>
        <w:left w:val="none" w:sz="0" w:space="0" w:color="auto"/>
        <w:bottom w:val="none" w:sz="0" w:space="0" w:color="auto"/>
        <w:right w:val="none" w:sz="0" w:space="0" w:color="auto"/>
      </w:divBdr>
    </w:div>
    <w:div w:id="2007323724">
      <w:bodyDiv w:val="1"/>
      <w:marLeft w:val="0"/>
      <w:marRight w:val="0"/>
      <w:marTop w:val="0"/>
      <w:marBottom w:val="0"/>
      <w:divBdr>
        <w:top w:val="none" w:sz="0" w:space="0" w:color="auto"/>
        <w:left w:val="none" w:sz="0" w:space="0" w:color="auto"/>
        <w:bottom w:val="none" w:sz="0" w:space="0" w:color="auto"/>
        <w:right w:val="none" w:sz="0" w:space="0" w:color="auto"/>
      </w:divBdr>
    </w:div>
    <w:div w:id="2030789798">
      <w:bodyDiv w:val="1"/>
      <w:marLeft w:val="0"/>
      <w:marRight w:val="0"/>
      <w:marTop w:val="0"/>
      <w:marBottom w:val="0"/>
      <w:divBdr>
        <w:top w:val="none" w:sz="0" w:space="0" w:color="auto"/>
        <w:left w:val="none" w:sz="0" w:space="0" w:color="auto"/>
        <w:bottom w:val="none" w:sz="0" w:space="0" w:color="auto"/>
        <w:right w:val="none" w:sz="0" w:space="0" w:color="auto"/>
      </w:divBdr>
    </w:div>
    <w:div w:id="2037196625">
      <w:bodyDiv w:val="1"/>
      <w:marLeft w:val="0"/>
      <w:marRight w:val="0"/>
      <w:marTop w:val="0"/>
      <w:marBottom w:val="0"/>
      <w:divBdr>
        <w:top w:val="none" w:sz="0" w:space="0" w:color="auto"/>
        <w:left w:val="none" w:sz="0" w:space="0" w:color="auto"/>
        <w:bottom w:val="none" w:sz="0" w:space="0" w:color="auto"/>
        <w:right w:val="none" w:sz="0" w:space="0" w:color="auto"/>
      </w:divBdr>
    </w:div>
    <w:div w:id="2038893447">
      <w:bodyDiv w:val="1"/>
      <w:marLeft w:val="0"/>
      <w:marRight w:val="0"/>
      <w:marTop w:val="0"/>
      <w:marBottom w:val="0"/>
      <w:divBdr>
        <w:top w:val="none" w:sz="0" w:space="0" w:color="auto"/>
        <w:left w:val="none" w:sz="0" w:space="0" w:color="auto"/>
        <w:bottom w:val="none" w:sz="0" w:space="0" w:color="auto"/>
        <w:right w:val="none" w:sz="0" w:space="0" w:color="auto"/>
      </w:divBdr>
    </w:div>
    <w:div w:id="2042196074">
      <w:bodyDiv w:val="1"/>
      <w:marLeft w:val="0"/>
      <w:marRight w:val="0"/>
      <w:marTop w:val="0"/>
      <w:marBottom w:val="0"/>
      <w:divBdr>
        <w:top w:val="none" w:sz="0" w:space="0" w:color="auto"/>
        <w:left w:val="none" w:sz="0" w:space="0" w:color="auto"/>
        <w:bottom w:val="none" w:sz="0" w:space="0" w:color="auto"/>
        <w:right w:val="none" w:sz="0" w:space="0" w:color="auto"/>
      </w:divBdr>
    </w:div>
    <w:div w:id="2048988743">
      <w:bodyDiv w:val="1"/>
      <w:marLeft w:val="0"/>
      <w:marRight w:val="0"/>
      <w:marTop w:val="0"/>
      <w:marBottom w:val="0"/>
      <w:divBdr>
        <w:top w:val="none" w:sz="0" w:space="0" w:color="auto"/>
        <w:left w:val="none" w:sz="0" w:space="0" w:color="auto"/>
        <w:bottom w:val="none" w:sz="0" w:space="0" w:color="auto"/>
        <w:right w:val="none" w:sz="0" w:space="0" w:color="auto"/>
      </w:divBdr>
    </w:div>
    <w:div w:id="2051689609">
      <w:bodyDiv w:val="1"/>
      <w:marLeft w:val="0"/>
      <w:marRight w:val="0"/>
      <w:marTop w:val="0"/>
      <w:marBottom w:val="0"/>
      <w:divBdr>
        <w:top w:val="none" w:sz="0" w:space="0" w:color="auto"/>
        <w:left w:val="none" w:sz="0" w:space="0" w:color="auto"/>
        <w:bottom w:val="none" w:sz="0" w:space="0" w:color="auto"/>
        <w:right w:val="none" w:sz="0" w:space="0" w:color="auto"/>
      </w:divBdr>
    </w:div>
    <w:div w:id="2056806955">
      <w:bodyDiv w:val="1"/>
      <w:marLeft w:val="0"/>
      <w:marRight w:val="0"/>
      <w:marTop w:val="0"/>
      <w:marBottom w:val="0"/>
      <w:divBdr>
        <w:top w:val="none" w:sz="0" w:space="0" w:color="auto"/>
        <w:left w:val="none" w:sz="0" w:space="0" w:color="auto"/>
        <w:bottom w:val="none" w:sz="0" w:space="0" w:color="auto"/>
        <w:right w:val="none" w:sz="0" w:space="0" w:color="auto"/>
      </w:divBdr>
    </w:div>
    <w:div w:id="2064482056">
      <w:bodyDiv w:val="1"/>
      <w:marLeft w:val="0"/>
      <w:marRight w:val="0"/>
      <w:marTop w:val="0"/>
      <w:marBottom w:val="0"/>
      <w:divBdr>
        <w:top w:val="none" w:sz="0" w:space="0" w:color="auto"/>
        <w:left w:val="none" w:sz="0" w:space="0" w:color="auto"/>
        <w:bottom w:val="none" w:sz="0" w:space="0" w:color="auto"/>
        <w:right w:val="none" w:sz="0" w:space="0" w:color="auto"/>
      </w:divBdr>
    </w:div>
    <w:div w:id="2064790217">
      <w:bodyDiv w:val="1"/>
      <w:marLeft w:val="0"/>
      <w:marRight w:val="0"/>
      <w:marTop w:val="0"/>
      <w:marBottom w:val="0"/>
      <w:divBdr>
        <w:top w:val="none" w:sz="0" w:space="0" w:color="auto"/>
        <w:left w:val="none" w:sz="0" w:space="0" w:color="auto"/>
        <w:bottom w:val="none" w:sz="0" w:space="0" w:color="auto"/>
        <w:right w:val="none" w:sz="0" w:space="0" w:color="auto"/>
      </w:divBdr>
    </w:div>
    <w:div w:id="2066441983">
      <w:bodyDiv w:val="1"/>
      <w:marLeft w:val="0"/>
      <w:marRight w:val="0"/>
      <w:marTop w:val="0"/>
      <w:marBottom w:val="0"/>
      <w:divBdr>
        <w:top w:val="none" w:sz="0" w:space="0" w:color="auto"/>
        <w:left w:val="none" w:sz="0" w:space="0" w:color="auto"/>
        <w:bottom w:val="none" w:sz="0" w:space="0" w:color="auto"/>
        <w:right w:val="none" w:sz="0" w:space="0" w:color="auto"/>
      </w:divBdr>
    </w:div>
    <w:div w:id="2080668460">
      <w:bodyDiv w:val="1"/>
      <w:marLeft w:val="0"/>
      <w:marRight w:val="0"/>
      <w:marTop w:val="0"/>
      <w:marBottom w:val="0"/>
      <w:divBdr>
        <w:top w:val="none" w:sz="0" w:space="0" w:color="auto"/>
        <w:left w:val="none" w:sz="0" w:space="0" w:color="auto"/>
        <w:bottom w:val="none" w:sz="0" w:space="0" w:color="auto"/>
        <w:right w:val="none" w:sz="0" w:space="0" w:color="auto"/>
      </w:divBdr>
    </w:div>
    <w:div w:id="2090273889">
      <w:bodyDiv w:val="1"/>
      <w:marLeft w:val="0"/>
      <w:marRight w:val="0"/>
      <w:marTop w:val="0"/>
      <w:marBottom w:val="0"/>
      <w:divBdr>
        <w:top w:val="none" w:sz="0" w:space="0" w:color="auto"/>
        <w:left w:val="none" w:sz="0" w:space="0" w:color="auto"/>
        <w:bottom w:val="none" w:sz="0" w:space="0" w:color="auto"/>
        <w:right w:val="none" w:sz="0" w:space="0" w:color="auto"/>
      </w:divBdr>
    </w:div>
    <w:div w:id="2096247782">
      <w:bodyDiv w:val="1"/>
      <w:marLeft w:val="0"/>
      <w:marRight w:val="0"/>
      <w:marTop w:val="0"/>
      <w:marBottom w:val="0"/>
      <w:divBdr>
        <w:top w:val="none" w:sz="0" w:space="0" w:color="auto"/>
        <w:left w:val="none" w:sz="0" w:space="0" w:color="auto"/>
        <w:bottom w:val="none" w:sz="0" w:space="0" w:color="auto"/>
        <w:right w:val="none" w:sz="0" w:space="0" w:color="auto"/>
      </w:divBdr>
    </w:div>
    <w:div w:id="2098212066">
      <w:bodyDiv w:val="1"/>
      <w:marLeft w:val="0"/>
      <w:marRight w:val="0"/>
      <w:marTop w:val="0"/>
      <w:marBottom w:val="0"/>
      <w:divBdr>
        <w:top w:val="none" w:sz="0" w:space="0" w:color="auto"/>
        <w:left w:val="none" w:sz="0" w:space="0" w:color="auto"/>
        <w:bottom w:val="none" w:sz="0" w:space="0" w:color="auto"/>
        <w:right w:val="none" w:sz="0" w:space="0" w:color="auto"/>
      </w:divBdr>
    </w:div>
    <w:div w:id="21187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DAEA-9DF6-41F4-B328-CCA1AA29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2687</Words>
  <Characters>15320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Агеев</dc:creator>
  <cp:lastModifiedBy>213-Галимова</cp:lastModifiedBy>
  <cp:revision>2</cp:revision>
  <cp:lastPrinted>2018-10-10T09:00:00Z</cp:lastPrinted>
  <dcterms:created xsi:type="dcterms:W3CDTF">2019-03-12T07:34:00Z</dcterms:created>
  <dcterms:modified xsi:type="dcterms:W3CDTF">2019-03-12T07:34:00Z</dcterms:modified>
</cp:coreProperties>
</file>